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C8" w:rsidRDefault="00A2740A" w:rsidP="00A2740A">
      <w:pPr>
        <w:jc w:val="center"/>
      </w:pPr>
      <w:bookmarkStart w:id="0" w:name="_GoBack"/>
      <w:bookmarkEnd w:id="0"/>
      <w:r>
        <w:rPr>
          <w:rFonts w:hint="eastAsia"/>
        </w:rPr>
        <w:t>王寺町農業委員会「</w:t>
      </w:r>
      <w:r w:rsidR="00DB4E74">
        <w:rPr>
          <w:rFonts w:hint="eastAsia"/>
        </w:rPr>
        <w:t>農地等の利用の最適化の推進に関する指針</w:t>
      </w:r>
      <w:r>
        <w:rPr>
          <w:rFonts w:hint="eastAsia"/>
        </w:rPr>
        <w:t>」</w:t>
      </w:r>
    </w:p>
    <w:p w:rsidR="00DB4E74" w:rsidRDefault="00DB4E74" w:rsidP="00DB4E74">
      <w:pPr>
        <w:jc w:val="center"/>
      </w:pPr>
    </w:p>
    <w:p w:rsidR="00DB4E74" w:rsidRDefault="00546D2F" w:rsidP="00DB4E74">
      <w:pPr>
        <w:jc w:val="right"/>
      </w:pPr>
      <w:r>
        <w:rPr>
          <w:rFonts w:hint="eastAsia"/>
        </w:rPr>
        <w:t>令和５</w:t>
      </w:r>
      <w:r w:rsidR="00DB4E74">
        <w:rPr>
          <w:rFonts w:hint="eastAsia"/>
        </w:rPr>
        <w:t>年</w:t>
      </w:r>
      <w:r w:rsidR="001321AF">
        <w:rPr>
          <w:rFonts w:hint="eastAsia"/>
        </w:rPr>
        <w:t>３</w:t>
      </w:r>
      <w:r w:rsidR="00DB4E74">
        <w:rPr>
          <w:rFonts w:hint="eastAsia"/>
        </w:rPr>
        <w:t>月</w:t>
      </w:r>
      <w:r w:rsidR="00BE707B">
        <w:rPr>
          <w:rFonts w:hint="eastAsia"/>
        </w:rPr>
        <w:t>３１</w:t>
      </w:r>
      <w:r w:rsidR="00DB4E74">
        <w:rPr>
          <w:rFonts w:hint="eastAsia"/>
        </w:rPr>
        <w:t>日</w:t>
      </w:r>
    </w:p>
    <w:p w:rsidR="00DB4E74" w:rsidRDefault="00DB4E74" w:rsidP="00DB4E74">
      <w:pPr>
        <w:jc w:val="right"/>
        <w:rPr>
          <w:kern w:val="0"/>
        </w:rPr>
      </w:pPr>
      <w:r w:rsidRPr="00DB4E74">
        <w:rPr>
          <w:rFonts w:hint="eastAsia"/>
          <w:spacing w:val="15"/>
          <w:kern w:val="0"/>
          <w:fitText w:val="1890" w:id="2039097600"/>
        </w:rPr>
        <w:t>王寺町農業委員</w:t>
      </w:r>
      <w:r w:rsidRPr="00DB4E74">
        <w:rPr>
          <w:rFonts w:hint="eastAsia"/>
          <w:kern w:val="0"/>
          <w:fitText w:val="1890" w:id="2039097600"/>
        </w:rPr>
        <w:t>会</w:t>
      </w:r>
    </w:p>
    <w:p w:rsidR="00DB4E74" w:rsidRDefault="00DB4E74" w:rsidP="00DB4E74">
      <w:pPr>
        <w:jc w:val="right"/>
        <w:rPr>
          <w:kern w:val="0"/>
        </w:rPr>
      </w:pPr>
    </w:p>
    <w:p w:rsidR="00DB4E74" w:rsidRDefault="00DB4E74" w:rsidP="00DB4E74">
      <w:pPr>
        <w:jc w:val="left"/>
        <w:rPr>
          <w:kern w:val="0"/>
        </w:rPr>
      </w:pPr>
      <w:r>
        <w:rPr>
          <w:rFonts w:hint="eastAsia"/>
          <w:kern w:val="0"/>
        </w:rPr>
        <w:t>第１　基本的な考え方</w:t>
      </w:r>
    </w:p>
    <w:p w:rsidR="00DB4E74" w:rsidRDefault="00DB4E74" w:rsidP="00DB4E74">
      <w:pPr>
        <w:jc w:val="left"/>
        <w:rPr>
          <w:kern w:val="0"/>
        </w:rPr>
      </w:pPr>
      <w:r>
        <w:rPr>
          <w:rFonts w:hint="eastAsia"/>
          <w:kern w:val="0"/>
        </w:rPr>
        <w:t xml:space="preserve">　農業委員会等に関する法律（昭和２６年法律第８８号。以下「法」</w:t>
      </w:r>
      <w:r w:rsidR="00986249">
        <w:rPr>
          <w:rFonts w:hint="eastAsia"/>
          <w:kern w:val="0"/>
        </w:rPr>
        <w:t>という。</w:t>
      </w:r>
      <w:r>
        <w:rPr>
          <w:rFonts w:hint="eastAsia"/>
          <w:kern w:val="0"/>
        </w:rPr>
        <w:t>）</w:t>
      </w:r>
      <w:r w:rsidR="00986249">
        <w:rPr>
          <w:rFonts w:hint="eastAsia"/>
          <w:kern w:val="0"/>
        </w:rPr>
        <w:t>の改正法が平成２８年４月１日に施行され、農業委員会においては「農地等の利用の最適化の推進」が最も重要な必須事務として、明確に位置づけられた。</w:t>
      </w:r>
    </w:p>
    <w:p w:rsidR="00986249" w:rsidRPr="00986249" w:rsidRDefault="00986249" w:rsidP="00986249">
      <w:pPr>
        <w:ind w:firstLineChars="100" w:firstLine="210"/>
        <w:jc w:val="left"/>
        <w:rPr>
          <w:kern w:val="0"/>
        </w:rPr>
      </w:pPr>
      <w:r>
        <w:rPr>
          <w:rFonts w:hint="eastAsia"/>
          <w:kern w:val="0"/>
        </w:rPr>
        <w:t>王寺</w:t>
      </w:r>
      <w:r w:rsidRPr="00986249">
        <w:rPr>
          <w:rFonts w:hint="eastAsia"/>
          <w:kern w:val="0"/>
        </w:rPr>
        <w:t>町は大阪と奈良を結ぶ交通の要衝として早くから開け、西和地域の中心的役割を担ってきたことにより、大都市圏の住宅供給地として発展し農地の宅地化が進み、都市近郊農業地帯としての農地の保全が困難となっており、農地は狭小化の一途をたどっている。</w:t>
      </w:r>
    </w:p>
    <w:p w:rsidR="00986249" w:rsidRDefault="00986249" w:rsidP="00986249">
      <w:pPr>
        <w:jc w:val="left"/>
        <w:rPr>
          <w:kern w:val="0"/>
        </w:rPr>
      </w:pPr>
      <w:r>
        <w:rPr>
          <w:rFonts w:hint="eastAsia"/>
          <w:kern w:val="0"/>
        </w:rPr>
        <w:t xml:space="preserve">　また、</w:t>
      </w:r>
      <w:r w:rsidR="00BF5B6E">
        <w:rPr>
          <w:rFonts w:hint="eastAsia"/>
          <w:kern w:val="0"/>
        </w:rPr>
        <w:t>耕作者の</w:t>
      </w:r>
      <w:r>
        <w:rPr>
          <w:rFonts w:hint="eastAsia"/>
          <w:kern w:val="0"/>
        </w:rPr>
        <w:t>担い手不足</w:t>
      </w:r>
      <w:r w:rsidR="00BF5B6E">
        <w:rPr>
          <w:rFonts w:hint="eastAsia"/>
          <w:kern w:val="0"/>
        </w:rPr>
        <w:t>と高齢化が問題となっており、それらの対策を図っていくことが求められたいる。</w:t>
      </w:r>
    </w:p>
    <w:p w:rsidR="00A93018" w:rsidRDefault="00A93018" w:rsidP="00986249">
      <w:pPr>
        <w:jc w:val="left"/>
        <w:rPr>
          <w:kern w:val="0"/>
        </w:rPr>
      </w:pPr>
      <w:r>
        <w:rPr>
          <w:rFonts w:hint="eastAsia"/>
          <w:kern w:val="0"/>
        </w:rPr>
        <w:t xml:space="preserve">　これらを踏まえた上で、法第７条第１項に基づき、農業委員が農地等の利用の最適化を一体的に進めることができるよう、王寺町農業委員会の指針として、具体的な目標と推進方法</w:t>
      </w:r>
      <w:r w:rsidR="001C74EB">
        <w:rPr>
          <w:rFonts w:hint="eastAsia"/>
          <w:kern w:val="0"/>
        </w:rPr>
        <w:t>、目標の達成状況に対する評価方法等</w:t>
      </w:r>
      <w:r>
        <w:rPr>
          <w:rFonts w:hint="eastAsia"/>
          <w:kern w:val="0"/>
        </w:rPr>
        <w:t>を以下のとおり</w:t>
      </w:r>
      <w:r w:rsidR="00556997">
        <w:rPr>
          <w:rFonts w:hint="eastAsia"/>
          <w:kern w:val="0"/>
        </w:rPr>
        <w:t>定める。</w:t>
      </w:r>
    </w:p>
    <w:p w:rsidR="00556997" w:rsidRDefault="00556997" w:rsidP="00986249">
      <w:pPr>
        <w:jc w:val="left"/>
        <w:rPr>
          <w:kern w:val="0"/>
        </w:rPr>
      </w:pPr>
      <w:r>
        <w:rPr>
          <w:rFonts w:hint="eastAsia"/>
          <w:kern w:val="0"/>
        </w:rPr>
        <w:t xml:space="preserve">　なお、この指針は、</w:t>
      </w:r>
      <w:r w:rsidR="001C74EB">
        <w:rPr>
          <w:rFonts w:hint="eastAsia"/>
          <w:kern w:val="0"/>
        </w:rPr>
        <w:t>農業委員会の長期的な</w:t>
      </w:r>
      <w:r>
        <w:rPr>
          <w:rFonts w:hint="eastAsia"/>
          <w:kern w:val="0"/>
        </w:rPr>
        <w:t>目標として、</w:t>
      </w:r>
      <w:r w:rsidR="001C74EB">
        <w:rPr>
          <w:rFonts w:hint="eastAsia"/>
          <w:kern w:val="0"/>
        </w:rPr>
        <w:t>１０年後に目指す農地の状況等を示すものであり、</w:t>
      </w:r>
      <w:r>
        <w:rPr>
          <w:rFonts w:hint="eastAsia"/>
          <w:kern w:val="0"/>
        </w:rPr>
        <w:t>農業委員の改選期</w:t>
      </w:r>
      <w:r w:rsidR="00747636">
        <w:rPr>
          <w:rFonts w:hint="eastAsia"/>
          <w:kern w:val="0"/>
        </w:rPr>
        <w:t>である３年ごとに検証・見直しを行う。</w:t>
      </w:r>
    </w:p>
    <w:p w:rsidR="00747636" w:rsidRPr="00986249" w:rsidRDefault="00747636" w:rsidP="00986249">
      <w:pPr>
        <w:jc w:val="left"/>
        <w:rPr>
          <w:kern w:val="0"/>
        </w:rPr>
      </w:pPr>
      <w:r>
        <w:rPr>
          <w:rFonts w:hint="eastAsia"/>
          <w:kern w:val="0"/>
        </w:rPr>
        <w:t xml:space="preserve">　また、単年度の具体的な活動については、「農業委員会</w:t>
      </w:r>
      <w:r w:rsidR="001C74EB">
        <w:rPr>
          <w:rFonts w:hint="eastAsia"/>
          <w:kern w:val="0"/>
        </w:rPr>
        <w:t>による最適化活動の推進等</w:t>
      </w:r>
      <w:r>
        <w:rPr>
          <w:rFonts w:hint="eastAsia"/>
          <w:kern w:val="0"/>
        </w:rPr>
        <w:t>について」（</w:t>
      </w:r>
      <w:r w:rsidR="001C74EB">
        <w:rPr>
          <w:rFonts w:hint="eastAsia"/>
          <w:kern w:val="0"/>
        </w:rPr>
        <w:t>令和４年２月２日付け３経営第２５８４号農林水産省経営局長通知、令和４年２月２５日付け３経営第２８１６号農林水産省経営極農地政策課長通知</w:t>
      </w:r>
      <w:r>
        <w:rPr>
          <w:rFonts w:hint="eastAsia"/>
          <w:kern w:val="0"/>
        </w:rPr>
        <w:t>）に基づく「</w:t>
      </w:r>
      <w:r w:rsidR="001C74EB">
        <w:rPr>
          <w:rFonts w:hint="eastAsia"/>
          <w:kern w:val="0"/>
        </w:rPr>
        <w:t>最適化活動の目標の設定等</w:t>
      </w:r>
      <w:r>
        <w:rPr>
          <w:rFonts w:hint="eastAsia"/>
          <w:kern w:val="0"/>
        </w:rPr>
        <w:t>」</w:t>
      </w:r>
      <w:r w:rsidR="00DB5942">
        <w:rPr>
          <w:rFonts w:hint="eastAsia"/>
          <w:kern w:val="0"/>
        </w:rPr>
        <w:t>のとおりとする。</w:t>
      </w:r>
    </w:p>
    <w:p w:rsidR="00986249" w:rsidRDefault="00986249" w:rsidP="00986249">
      <w:pPr>
        <w:jc w:val="left"/>
        <w:rPr>
          <w:b/>
          <w:bCs/>
          <w:kern w:val="0"/>
        </w:rPr>
      </w:pPr>
    </w:p>
    <w:p w:rsidR="00DB5942" w:rsidRDefault="00DB5942" w:rsidP="00986249">
      <w:pPr>
        <w:jc w:val="left"/>
        <w:rPr>
          <w:bCs/>
          <w:kern w:val="0"/>
        </w:rPr>
      </w:pPr>
      <w:r>
        <w:rPr>
          <w:rFonts w:hint="eastAsia"/>
          <w:bCs/>
          <w:kern w:val="0"/>
        </w:rPr>
        <w:t>第２　具体的な目標</w:t>
      </w:r>
      <w:r w:rsidR="001C74EB">
        <w:rPr>
          <w:rFonts w:hint="eastAsia"/>
          <w:bCs/>
          <w:kern w:val="0"/>
        </w:rPr>
        <w:t>、</w:t>
      </w:r>
      <w:r>
        <w:rPr>
          <w:rFonts w:hint="eastAsia"/>
          <w:bCs/>
          <w:kern w:val="0"/>
        </w:rPr>
        <w:t>推進方法</w:t>
      </w:r>
      <w:r w:rsidR="001C74EB">
        <w:rPr>
          <w:rFonts w:hint="eastAsia"/>
          <w:bCs/>
          <w:kern w:val="0"/>
        </w:rPr>
        <w:t>及び評価方法</w:t>
      </w:r>
    </w:p>
    <w:p w:rsidR="00DB5942" w:rsidRPr="00DB5942" w:rsidRDefault="00DB5942" w:rsidP="00DB5942">
      <w:pPr>
        <w:pStyle w:val="a5"/>
        <w:numPr>
          <w:ilvl w:val="0"/>
          <w:numId w:val="1"/>
        </w:numPr>
        <w:ind w:leftChars="0"/>
        <w:jc w:val="left"/>
        <w:rPr>
          <w:bCs/>
          <w:kern w:val="0"/>
        </w:rPr>
      </w:pPr>
      <w:r w:rsidRPr="00DB5942">
        <w:rPr>
          <w:rFonts w:hint="eastAsia"/>
          <w:bCs/>
          <w:kern w:val="0"/>
        </w:rPr>
        <w:t>遊休農地の発生防止・解消について</w:t>
      </w:r>
    </w:p>
    <w:p w:rsidR="00DB5942" w:rsidRPr="00DB5942" w:rsidRDefault="00DB5942" w:rsidP="00491A0C">
      <w:pPr>
        <w:jc w:val="left"/>
        <w:rPr>
          <w:bCs/>
          <w:kern w:val="0"/>
        </w:rPr>
      </w:pPr>
      <w:r>
        <w:rPr>
          <w:rFonts w:hint="eastAsia"/>
          <w:bCs/>
          <w:kern w:val="0"/>
        </w:rPr>
        <w:t>（１）遊休農地の解消目標</w:t>
      </w:r>
    </w:p>
    <w:tbl>
      <w:tblPr>
        <w:tblStyle w:val="a6"/>
        <w:tblW w:w="0" w:type="auto"/>
        <w:jc w:val="center"/>
        <w:tblLook w:val="04A0" w:firstRow="1" w:lastRow="0" w:firstColumn="1" w:lastColumn="0" w:noHBand="0" w:noVBand="1"/>
      </w:tblPr>
      <w:tblGrid>
        <w:gridCol w:w="2123"/>
        <w:gridCol w:w="2123"/>
        <w:gridCol w:w="2124"/>
        <w:gridCol w:w="2124"/>
      </w:tblGrid>
      <w:tr w:rsidR="00F677B3" w:rsidTr="00CD0AF1">
        <w:trPr>
          <w:jc w:val="center"/>
        </w:trPr>
        <w:tc>
          <w:tcPr>
            <w:tcW w:w="2123" w:type="dxa"/>
          </w:tcPr>
          <w:p w:rsidR="00F677B3" w:rsidRDefault="00F677B3" w:rsidP="00DB4E74">
            <w:pPr>
              <w:jc w:val="left"/>
              <w:rPr>
                <w:kern w:val="0"/>
              </w:rPr>
            </w:pPr>
          </w:p>
        </w:tc>
        <w:tc>
          <w:tcPr>
            <w:tcW w:w="2123" w:type="dxa"/>
          </w:tcPr>
          <w:p w:rsidR="00F92DC2" w:rsidRDefault="00F677B3" w:rsidP="00DB4E74">
            <w:pPr>
              <w:jc w:val="left"/>
              <w:rPr>
                <w:kern w:val="0"/>
              </w:rPr>
            </w:pPr>
            <w:r>
              <w:rPr>
                <w:rFonts w:hint="eastAsia"/>
                <w:kern w:val="0"/>
              </w:rPr>
              <w:t>管内農地面積</w:t>
            </w:r>
          </w:p>
          <w:p w:rsidR="00F677B3" w:rsidRDefault="00F677B3" w:rsidP="00DB4E74">
            <w:pPr>
              <w:jc w:val="left"/>
              <w:rPr>
                <w:kern w:val="0"/>
              </w:rPr>
            </w:pPr>
            <w:r>
              <w:rPr>
                <w:rFonts w:hint="eastAsia"/>
                <w:kern w:val="0"/>
              </w:rPr>
              <w:t>（Ａ）</w:t>
            </w:r>
          </w:p>
        </w:tc>
        <w:tc>
          <w:tcPr>
            <w:tcW w:w="2124" w:type="dxa"/>
          </w:tcPr>
          <w:p w:rsidR="00F92DC2" w:rsidRDefault="00F677B3" w:rsidP="00DB4E74">
            <w:pPr>
              <w:jc w:val="left"/>
              <w:rPr>
                <w:kern w:val="0"/>
              </w:rPr>
            </w:pPr>
            <w:r>
              <w:rPr>
                <w:rFonts w:hint="eastAsia"/>
                <w:kern w:val="0"/>
              </w:rPr>
              <w:t>遊休農地面積</w:t>
            </w:r>
          </w:p>
          <w:p w:rsidR="00F677B3" w:rsidRDefault="00F677B3" w:rsidP="00DB4E74">
            <w:pPr>
              <w:jc w:val="left"/>
              <w:rPr>
                <w:kern w:val="0"/>
              </w:rPr>
            </w:pPr>
            <w:r>
              <w:rPr>
                <w:rFonts w:hint="eastAsia"/>
                <w:kern w:val="0"/>
              </w:rPr>
              <w:t>（Ｂ）</w:t>
            </w:r>
          </w:p>
        </w:tc>
        <w:tc>
          <w:tcPr>
            <w:tcW w:w="2124" w:type="dxa"/>
          </w:tcPr>
          <w:p w:rsidR="00F92DC2" w:rsidRDefault="00F677B3" w:rsidP="00DB4E74">
            <w:pPr>
              <w:jc w:val="left"/>
              <w:rPr>
                <w:kern w:val="0"/>
              </w:rPr>
            </w:pPr>
            <w:r>
              <w:rPr>
                <w:rFonts w:hint="eastAsia"/>
                <w:kern w:val="0"/>
              </w:rPr>
              <w:t>遊休農地の割合</w:t>
            </w:r>
          </w:p>
          <w:p w:rsidR="00F677B3" w:rsidRDefault="00F677B3" w:rsidP="00DB4E74">
            <w:pPr>
              <w:jc w:val="left"/>
              <w:rPr>
                <w:kern w:val="0"/>
              </w:rPr>
            </w:pPr>
            <w:r>
              <w:rPr>
                <w:rFonts w:hint="eastAsia"/>
                <w:kern w:val="0"/>
              </w:rPr>
              <w:t>（Ｂ／Ａ）</w:t>
            </w:r>
          </w:p>
        </w:tc>
      </w:tr>
      <w:tr w:rsidR="00F677B3" w:rsidTr="00CD0AF1">
        <w:trPr>
          <w:jc w:val="center"/>
        </w:trPr>
        <w:tc>
          <w:tcPr>
            <w:tcW w:w="2123" w:type="dxa"/>
          </w:tcPr>
          <w:p w:rsidR="00F92DC2" w:rsidRDefault="00F92DC2" w:rsidP="00F92DC2">
            <w:pPr>
              <w:jc w:val="center"/>
              <w:rPr>
                <w:kern w:val="0"/>
              </w:rPr>
            </w:pPr>
            <w:r>
              <w:rPr>
                <w:rFonts w:hint="eastAsia"/>
                <w:kern w:val="0"/>
              </w:rPr>
              <w:t>現　　状</w:t>
            </w:r>
          </w:p>
          <w:p w:rsidR="00F677B3" w:rsidRDefault="00F92DC2" w:rsidP="00F92DC2">
            <w:pPr>
              <w:jc w:val="center"/>
              <w:rPr>
                <w:kern w:val="0"/>
              </w:rPr>
            </w:pPr>
            <w:r>
              <w:rPr>
                <w:rFonts w:hint="eastAsia"/>
                <w:kern w:val="0"/>
              </w:rPr>
              <w:t>（</w:t>
            </w:r>
            <w:r w:rsidR="00A2740A">
              <w:rPr>
                <w:rFonts w:hint="eastAsia"/>
                <w:kern w:val="0"/>
              </w:rPr>
              <w:t>令和５</w:t>
            </w:r>
            <w:r>
              <w:rPr>
                <w:rFonts w:hint="eastAsia"/>
                <w:kern w:val="0"/>
              </w:rPr>
              <w:t>年３月）</w:t>
            </w:r>
          </w:p>
        </w:tc>
        <w:tc>
          <w:tcPr>
            <w:tcW w:w="2123" w:type="dxa"/>
            <w:vAlign w:val="center"/>
          </w:tcPr>
          <w:p w:rsidR="00F677B3" w:rsidRDefault="001C74EB" w:rsidP="00CD0AF1">
            <w:pPr>
              <w:jc w:val="center"/>
              <w:rPr>
                <w:kern w:val="0"/>
              </w:rPr>
            </w:pPr>
            <w:r>
              <w:rPr>
                <w:rFonts w:hint="eastAsia"/>
                <w:kern w:val="0"/>
              </w:rPr>
              <w:t>３６．０</w:t>
            </w:r>
            <w:r w:rsidR="00CD0AF1">
              <w:rPr>
                <w:rFonts w:hint="eastAsia"/>
                <w:kern w:val="0"/>
              </w:rPr>
              <w:t>ha</w:t>
            </w:r>
          </w:p>
        </w:tc>
        <w:tc>
          <w:tcPr>
            <w:tcW w:w="2124" w:type="dxa"/>
            <w:vAlign w:val="center"/>
          </w:tcPr>
          <w:p w:rsidR="00F677B3" w:rsidRPr="00F92DC2" w:rsidRDefault="001C74EB" w:rsidP="00CD0AF1">
            <w:pPr>
              <w:jc w:val="center"/>
              <w:rPr>
                <w:kern w:val="0"/>
              </w:rPr>
            </w:pPr>
            <w:r>
              <w:rPr>
                <w:rFonts w:hint="eastAsia"/>
                <w:kern w:val="0"/>
              </w:rPr>
              <w:t>１１．２</w:t>
            </w:r>
            <w:r w:rsidR="005733D3">
              <w:rPr>
                <w:rFonts w:hint="eastAsia"/>
                <w:kern w:val="0"/>
              </w:rPr>
              <w:t>ha</w:t>
            </w:r>
          </w:p>
        </w:tc>
        <w:tc>
          <w:tcPr>
            <w:tcW w:w="2124" w:type="dxa"/>
            <w:vAlign w:val="center"/>
          </w:tcPr>
          <w:p w:rsidR="00F677B3" w:rsidRDefault="001C74EB" w:rsidP="00CD0AF1">
            <w:pPr>
              <w:jc w:val="center"/>
              <w:rPr>
                <w:kern w:val="0"/>
              </w:rPr>
            </w:pPr>
            <w:r>
              <w:rPr>
                <w:rFonts w:hint="eastAsia"/>
                <w:kern w:val="0"/>
              </w:rPr>
              <w:t>３１．１</w:t>
            </w:r>
            <w:r w:rsidR="005733D3">
              <w:rPr>
                <w:rFonts w:hint="eastAsia"/>
                <w:kern w:val="0"/>
              </w:rPr>
              <w:t>％</w:t>
            </w:r>
          </w:p>
        </w:tc>
      </w:tr>
      <w:tr w:rsidR="00F677B3" w:rsidTr="00CD0AF1">
        <w:trPr>
          <w:jc w:val="center"/>
        </w:trPr>
        <w:tc>
          <w:tcPr>
            <w:tcW w:w="2123" w:type="dxa"/>
          </w:tcPr>
          <w:p w:rsidR="00F677B3" w:rsidRDefault="00F92DC2" w:rsidP="00F92DC2">
            <w:pPr>
              <w:jc w:val="center"/>
              <w:rPr>
                <w:kern w:val="0"/>
              </w:rPr>
            </w:pPr>
            <w:r>
              <w:rPr>
                <w:rFonts w:hint="eastAsia"/>
                <w:kern w:val="0"/>
              </w:rPr>
              <w:t>３年後の目標</w:t>
            </w:r>
          </w:p>
          <w:p w:rsidR="00F677B3" w:rsidRDefault="00F92DC2" w:rsidP="00F92DC2">
            <w:pPr>
              <w:jc w:val="center"/>
              <w:rPr>
                <w:kern w:val="0"/>
              </w:rPr>
            </w:pPr>
            <w:r>
              <w:rPr>
                <w:rFonts w:hint="eastAsia"/>
                <w:kern w:val="0"/>
              </w:rPr>
              <w:t>（</w:t>
            </w:r>
            <w:r w:rsidR="00A2740A">
              <w:rPr>
                <w:rFonts w:hint="eastAsia"/>
                <w:kern w:val="0"/>
              </w:rPr>
              <w:t>令和８</w:t>
            </w:r>
            <w:r>
              <w:rPr>
                <w:rFonts w:hint="eastAsia"/>
                <w:kern w:val="0"/>
              </w:rPr>
              <w:t>年３月）</w:t>
            </w:r>
          </w:p>
        </w:tc>
        <w:tc>
          <w:tcPr>
            <w:tcW w:w="2123" w:type="dxa"/>
            <w:vAlign w:val="center"/>
          </w:tcPr>
          <w:p w:rsidR="00F677B3" w:rsidRDefault="001C74EB" w:rsidP="00CD0AF1">
            <w:pPr>
              <w:jc w:val="center"/>
              <w:rPr>
                <w:kern w:val="0"/>
              </w:rPr>
            </w:pPr>
            <w:r>
              <w:rPr>
                <w:rFonts w:hint="eastAsia"/>
                <w:kern w:val="0"/>
              </w:rPr>
              <w:t>３４．５</w:t>
            </w:r>
            <w:r w:rsidR="00CD0AF1">
              <w:rPr>
                <w:rFonts w:hint="eastAsia"/>
                <w:kern w:val="0"/>
              </w:rPr>
              <w:t>ha</w:t>
            </w:r>
          </w:p>
        </w:tc>
        <w:tc>
          <w:tcPr>
            <w:tcW w:w="2124" w:type="dxa"/>
            <w:vAlign w:val="center"/>
          </w:tcPr>
          <w:p w:rsidR="00F677B3" w:rsidRDefault="001C74EB" w:rsidP="00CD0AF1">
            <w:pPr>
              <w:jc w:val="center"/>
              <w:rPr>
                <w:kern w:val="0"/>
              </w:rPr>
            </w:pPr>
            <w:r>
              <w:rPr>
                <w:rFonts w:hint="eastAsia"/>
                <w:kern w:val="0"/>
              </w:rPr>
              <w:t>１０．３</w:t>
            </w:r>
            <w:r w:rsidR="00D84115">
              <w:rPr>
                <w:rFonts w:hint="eastAsia"/>
                <w:kern w:val="0"/>
              </w:rPr>
              <w:t>ha</w:t>
            </w:r>
          </w:p>
        </w:tc>
        <w:tc>
          <w:tcPr>
            <w:tcW w:w="2124" w:type="dxa"/>
            <w:vAlign w:val="center"/>
          </w:tcPr>
          <w:p w:rsidR="00F677B3" w:rsidRDefault="001C74EB" w:rsidP="00CD0AF1">
            <w:pPr>
              <w:jc w:val="center"/>
              <w:rPr>
                <w:kern w:val="0"/>
              </w:rPr>
            </w:pPr>
            <w:r>
              <w:rPr>
                <w:rFonts w:hint="eastAsia"/>
                <w:kern w:val="0"/>
              </w:rPr>
              <w:t>２９．９</w:t>
            </w:r>
            <w:r w:rsidR="00C91A08">
              <w:rPr>
                <w:rFonts w:hint="eastAsia"/>
                <w:kern w:val="0"/>
              </w:rPr>
              <w:t>％</w:t>
            </w:r>
          </w:p>
        </w:tc>
      </w:tr>
      <w:tr w:rsidR="00F677B3" w:rsidTr="00CD0AF1">
        <w:trPr>
          <w:jc w:val="center"/>
        </w:trPr>
        <w:tc>
          <w:tcPr>
            <w:tcW w:w="2123" w:type="dxa"/>
          </w:tcPr>
          <w:p w:rsidR="00F677B3" w:rsidRDefault="00F92DC2" w:rsidP="00F92DC2">
            <w:pPr>
              <w:jc w:val="center"/>
              <w:rPr>
                <w:kern w:val="0"/>
              </w:rPr>
            </w:pPr>
            <w:r>
              <w:rPr>
                <w:rFonts w:hint="eastAsia"/>
                <w:kern w:val="0"/>
              </w:rPr>
              <w:t>目標</w:t>
            </w:r>
          </w:p>
          <w:p w:rsidR="00F677B3" w:rsidRDefault="00F92DC2" w:rsidP="00F92DC2">
            <w:pPr>
              <w:jc w:val="center"/>
              <w:rPr>
                <w:kern w:val="0"/>
              </w:rPr>
            </w:pPr>
            <w:r>
              <w:rPr>
                <w:rFonts w:hint="eastAsia"/>
                <w:kern w:val="0"/>
              </w:rPr>
              <w:t>（</w:t>
            </w:r>
            <w:r w:rsidR="00A2740A">
              <w:rPr>
                <w:rFonts w:hint="eastAsia"/>
                <w:kern w:val="0"/>
              </w:rPr>
              <w:t>令和１５</w:t>
            </w:r>
            <w:r>
              <w:rPr>
                <w:rFonts w:hint="eastAsia"/>
                <w:kern w:val="0"/>
              </w:rPr>
              <w:t>年３月）</w:t>
            </w:r>
          </w:p>
        </w:tc>
        <w:tc>
          <w:tcPr>
            <w:tcW w:w="2123" w:type="dxa"/>
            <w:vAlign w:val="center"/>
          </w:tcPr>
          <w:p w:rsidR="00F677B3" w:rsidRDefault="001C74EB" w:rsidP="00CD0AF1">
            <w:pPr>
              <w:jc w:val="center"/>
              <w:rPr>
                <w:kern w:val="0"/>
              </w:rPr>
            </w:pPr>
            <w:r>
              <w:rPr>
                <w:rFonts w:hint="eastAsia"/>
                <w:kern w:val="0"/>
              </w:rPr>
              <w:t>３１．０</w:t>
            </w:r>
            <w:r w:rsidR="00CD0AF1">
              <w:rPr>
                <w:rFonts w:hint="eastAsia"/>
                <w:kern w:val="0"/>
              </w:rPr>
              <w:t>ha</w:t>
            </w:r>
          </w:p>
        </w:tc>
        <w:tc>
          <w:tcPr>
            <w:tcW w:w="2124" w:type="dxa"/>
            <w:vAlign w:val="center"/>
          </w:tcPr>
          <w:p w:rsidR="00F677B3" w:rsidRDefault="001C74EB" w:rsidP="00CD0AF1">
            <w:pPr>
              <w:jc w:val="center"/>
              <w:rPr>
                <w:kern w:val="0"/>
              </w:rPr>
            </w:pPr>
            <w:r>
              <w:rPr>
                <w:rFonts w:hint="eastAsia"/>
                <w:kern w:val="0"/>
              </w:rPr>
              <w:t>８．２</w:t>
            </w:r>
            <w:r w:rsidR="00D84115">
              <w:rPr>
                <w:rFonts w:hint="eastAsia"/>
                <w:kern w:val="0"/>
              </w:rPr>
              <w:t>ha</w:t>
            </w:r>
          </w:p>
        </w:tc>
        <w:tc>
          <w:tcPr>
            <w:tcW w:w="2124" w:type="dxa"/>
            <w:vAlign w:val="center"/>
          </w:tcPr>
          <w:p w:rsidR="00F677B3" w:rsidRDefault="001C74EB" w:rsidP="00CD0AF1">
            <w:pPr>
              <w:jc w:val="center"/>
              <w:rPr>
                <w:kern w:val="0"/>
              </w:rPr>
            </w:pPr>
            <w:r>
              <w:rPr>
                <w:rFonts w:hint="eastAsia"/>
                <w:kern w:val="0"/>
              </w:rPr>
              <w:t>２６．５</w:t>
            </w:r>
            <w:r w:rsidR="00C91A08">
              <w:rPr>
                <w:rFonts w:hint="eastAsia"/>
                <w:kern w:val="0"/>
              </w:rPr>
              <w:t>％</w:t>
            </w:r>
          </w:p>
        </w:tc>
      </w:tr>
    </w:tbl>
    <w:p w:rsidR="00D96599" w:rsidRDefault="00D96599" w:rsidP="00DB4E74">
      <w:pPr>
        <w:jc w:val="left"/>
        <w:rPr>
          <w:kern w:val="0"/>
        </w:rPr>
      </w:pPr>
      <w:r>
        <w:rPr>
          <w:rFonts w:hint="eastAsia"/>
          <w:kern w:val="0"/>
        </w:rPr>
        <w:t xml:space="preserve">　※１　管内農地面積は、</w:t>
      </w:r>
      <w:r w:rsidR="001C74EB">
        <w:rPr>
          <w:rFonts w:hint="eastAsia"/>
          <w:kern w:val="0"/>
        </w:rPr>
        <w:t>直近の「耕地及び作付面積統計」に基づいて記入</w:t>
      </w:r>
    </w:p>
    <w:p w:rsidR="00D96599" w:rsidRDefault="00D96599" w:rsidP="00DB4E74">
      <w:pPr>
        <w:jc w:val="left"/>
        <w:rPr>
          <w:kern w:val="0"/>
        </w:rPr>
      </w:pPr>
      <w:r>
        <w:rPr>
          <w:rFonts w:hint="eastAsia"/>
          <w:kern w:val="0"/>
        </w:rPr>
        <w:lastRenderedPageBreak/>
        <w:t xml:space="preserve">　※２　目標の管内農地面積は、過去３年間の転用面積の平均値より算出</w:t>
      </w:r>
    </w:p>
    <w:p w:rsidR="00D96599" w:rsidRPr="00986249" w:rsidRDefault="00D96599" w:rsidP="00522E6C">
      <w:pPr>
        <w:ind w:left="840" w:hangingChars="400" w:hanging="840"/>
        <w:jc w:val="left"/>
        <w:rPr>
          <w:kern w:val="0"/>
        </w:rPr>
      </w:pPr>
      <w:r>
        <w:rPr>
          <w:rFonts w:hint="eastAsia"/>
          <w:kern w:val="0"/>
        </w:rPr>
        <w:t xml:space="preserve">　※３　遊休農地面積は、農地法第３０条第１項の規定による農地の利用状況調査により把握した同法第３２条第１項第１号</w:t>
      </w:r>
      <w:r w:rsidR="00522E6C">
        <w:rPr>
          <w:rFonts w:hint="eastAsia"/>
          <w:kern w:val="0"/>
        </w:rPr>
        <w:t>又は第２号のいずれかに該当する農地の総面積</w:t>
      </w:r>
    </w:p>
    <w:p w:rsidR="00986249" w:rsidRDefault="00986249" w:rsidP="00DB4E74">
      <w:pPr>
        <w:jc w:val="left"/>
        <w:rPr>
          <w:kern w:val="0"/>
        </w:rPr>
      </w:pPr>
    </w:p>
    <w:p w:rsidR="0067168F" w:rsidRDefault="00522E6C" w:rsidP="00DB4E74">
      <w:pPr>
        <w:jc w:val="left"/>
        <w:rPr>
          <w:kern w:val="0"/>
        </w:rPr>
      </w:pPr>
      <w:r>
        <w:rPr>
          <w:rFonts w:hint="eastAsia"/>
          <w:kern w:val="0"/>
        </w:rPr>
        <w:t>（２）遊休農地の発生防止・解消の具体的な推進方法</w:t>
      </w:r>
    </w:p>
    <w:p w:rsidR="00522E6C" w:rsidRDefault="00522E6C" w:rsidP="0067168F">
      <w:pPr>
        <w:ind w:firstLineChars="100" w:firstLine="210"/>
        <w:jc w:val="left"/>
        <w:rPr>
          <w:kern w:val="0"/>
        </w:rPr>
      </w:pP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460"/>
          </mc:Choice>
          <mc:Fallback>
            <w:t>①</w:t>
          </mc:Fallback>
        </mc:AlternateContent>
      </w:r>
      <w:r>
        <w:rPr>
          <w:rFonts w:hint="eastAsia"/>
          <w:kern w:val="0"/>
        </w:rPr>
        <w:t>農地の利用状況調査と利用意向調査の実施について</w:t>
      </w:r>
    </w:p>
    <w:p w:rsidR="00522E6C" w:rsidRDefault="00522E6C" w:rsidP="00522E6C">
      <w:pPr>
        <w:ind w:left="840" w:hangingChars="400" w:hanging="840"/>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5CB"/>
          </mc:Choice>
          <mc:Fallback>
            <w:t>○</w:t>
          </mc:Fallback>
        </mc:AlternateContent>
      </w:r>
      <w:r>
        <w:rPr>
          <w:rFonts w:hint="eastAsia"/>
          <w:kern w:val="0"/>
        </w:rPr>
        <w:t xml:space="preserve">　農業委員及び事務局が連携し、農地法第３０条第１項の規定による利用状況調査（以下「利用状況調査」という。）</w:t>
      </w:r>
      <w:r w:rsidR="00DB7FDF">
        <w:rPr>
          <w:rFonts w:hint="eastAsia"/>
          <w:kern w:val="0"/>
        </w:rPr>
        <w:t>と同法第３２条第１項の規定による利用意向調査（以下「利用意向調査」という。）の実施について協議・検討し、調査の徹底を図る。それぞれの調査時期については、「農地法の運用について」（平成２１年１２月１１日付け２１経営第４５３０号・２１農振第１５９８号農林水産省経営局長・農村振興局長連名通知）に基づき実施する。</w:t>
      </w:r>
    </w:p>
    <w:p w:rsidR="00DB7FDF" w:rsidRDefault="00DB7FDF" w:rsidP="00522E6C">
      <w:pPr>
        <w:ind w:left="840" w:hangingChars="400" w:hanging="840"/>
        <w:jc w:val="left"/>
        <w:rPr>
          <w:kern w:val="0"/>
        </w:rPr>
      </w:pPr>
      <w:r>
        <w:rPr>
          <w:rFonts w:hint="eastAsia"/>
          <w:kern w:val="0"/>
        </w:rPr>
        <w:t xml:space="preserve">　　　　　なお、従来から農地パトロールの中で行っていた、違反転用の発生防止・早期発見等、農地の適正な利用の確認に関する</w:t>
      </w:r>
      <w:r w:rsidR="003A5C6E">
        <w:rPr>
          <w:rFonts w:hint="eastAsia"/>
          <w:kern w:val="0"/>
        </w:rPr>
        <w:t>現場活動については、利用状況調査の時期にかかわらず、</w:t>
      </w:r>
      <w:r w:rsidR="001C74EB">
        <w:rPr>
          <w:rFonts w:hint="eastAsia"/>
          <w:kern w:val="0"/>
        </w:rPr>
        <w:t>日常的に</w:t>
      </w:r>
      <w:r w:rsidR="003A5C6E">
        <w:rPr>
          <w:rFonts w:hint="eastAsia"/>
          <w:kern w:val="0"/>
        </w:rPr>
        <w:t>実施する。</w:t>
      </w:r>
    </w:p>
    <w:p w:rsidR="003A5C6E" w:rsidRDefault="003A5C6E" w:rsidP="003A5C6E">
      <w:pPr>
        <w:ind w:left="840" w:hangingChars="400" w:hanging="840"/>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5CB"/>
          </mc:Choice>
          <mc:Fallback>
            <w:t>○</w:t>
          </mc:Fallback>
        </mc:AlternateContent>
      </w:r>
      <w:r>
        <w:rPr>
          <w:rFonts w:hint="eastAsia"/>
          <w:kern w:val="0"/>
        </w:rPr>
        <w:t xml:space="preserve">　利用意向調査の結果を踏まえ、農地法第３４条に基づく農地の利用関係の調整を行う。</w:t>
      </w:r>
    </w:p>
    <w:p w:rsidR="003A5C6E" w:rsidRDefault="003A5C6E" w:rsidP="003A5C6E">
      <w:pPr>
        <w:ind w:left="840" w:hangingChars="400" w:hanging="840"/>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5CB"/>
          </mc:Choice>
          <mc:Fallback>
            <w:t>○</w:t>
          </mc:Fallback>
        </mc:AlternateContent>
      </w:r>
      <w:r>
        <w:rPr>
          <w:rFonts w:hint="eastAsia"/>
          <w:kern w:val="0"/>
        </w:rPr>
        <w:t xml:space="preserve">　利用状況調査と利用意向調査の結果は、速やかに「</w:t>
      </w:r>
      <w:r w:rsidR="001C74EB">
        <w:rPr>
          <w:rFonts w:hint="eastAsia"/>
          <w:kern w:val="0"/>
        </w:rPr>
        <w:t>農業委員会サポートシステム</w:t>
      </w:r>
      <w:r>
        <w:rPr>
          <w:rFonts w:hint="eastAsia"/>
          <w:kern w:val="0"/>
        </w:rPr>
        <w:t>」に反映し、農地台帳の適正な記録の確保と公表の迅速化を図る。</w:t>
      </w:r>
    </w:p>
    <w:p w:rsidR="003A5C6E" w:rsidRDefault="003A5C6E" w:rsidP="003A5C6E">
      <w:pPr>
        <w:ind w:left="840" w:hangingChars="400" w:hanging="840"/>
        <w:jc w:val="left"/>
        <w:rPr>
          <w:kern w:val="0"/>
        </w:rPr>
      </w:pPr>
    </w:p>
    <w:p w:rsidR="00DA24F9" w:rsidRDefault="00DA24F9" w:rsidP="003A5C6E">
      <w:pPr>
        <w:ind w:left="840" w:hangingChars="400" w:hanging="840"/>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461"/>
          </mc:Choice>
          <mc:Fallback>
            <w:t>②</w:t>
          </mc:Fallback>
        </mc:AlternateContent>
      </w:r>
      <w:r>
        <w:rPr>
          <w:rFonts w:hint="eastAsia"/>
          <w:kern w:val="0"/>
        </w:rPr>
        <w:t>非農地判断について</w:t>
      </w:r>
    </w:p>
    <w:p w:rsidR="00460988" w:rsidRDefault="00460988" w:rsidP="00460988">
      <w:pPr>
        <w:ind w:left="840" w:hangingChars="400" w:hanging="840"/>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5CB"/>
          </mc:Choice>
          <mc:Fallback>
            <w:t>○</w:t>
          </mc:Fallback>
        </mc:AlternateContent>
      </w:r>
      <w:r>
        <w:rPr>
          <w:rFonts w:hint="eastAsia"/>
          <w:kern w:val="0"/>
        </w:rPr>
        <w:t xml:space="preserve">　</w:t>
      </w:r>
      <w:r w:rsidR="0088547E">
        <w:rPr>
          <w:rFonts w:hint="eastAsia"/>
          <w:kern w:val="0"/>
        </w:rPr>
        <w:t>利用状況調査</w:t>
      </w:r>
      <w:r>
        <w:rPr>
          <w:rFonts w:hint="eastAsia"/>
          <w:kern w:val="0"/>
        </w:rPr>
        <w:t>による、再生利用</w:t>
      </w:r>
      <w:r w:rsidR="001C74EB">
        <w:rPr>
          <w:rFonts w:hint="eastAsia"/>
          <w:kern w:val="0"/>
        </w:rPr>
        <w:t>が</w:t>
      </w:r>
      <w:r>
        <w:rPr>
          <w:rFonts w:hint="eastAsia"/>
          <w:kern w:val="0"/>
        </w:rPr>
        <w:t>困難な荒廃農地については、現況に応じて「非農地判断」を行うよう努める。</w:t>
      </w:r>
    </w:p>
    <w:p w:rsidR="00460988" w:rsidRPr="00460988" w:rsidRDefault="00460988" w:rsidP="0088547E">
      <w:pPr>
        <w:jc w:val="left"/>
        <w:rPr>
          <w:kern w:val="0"/>
        </w:rPr>
      </w:pPr>
    </w:p>
    <w:p w:rsidR="00460988" w:rsidRDefault="00460988" w:rsidP="0088547E">
      <w:pPr>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462"/>
          </mc:Choice>
          <mc:Fallback>
            <w:t>③</w:t>
          </mc:Fallback>
        </mc:AlternateContent>
      </w:r>
      <w:r>
        <w:rPr>
          <w:rFonts w:hint="eastAsia"/>
          <w:kern w:val="0"/>
        </w:rPr>
        <w:t>鳥獣被害対策について</w:t>
      </w:r>
    </w:p>
    <w:p w:rsidR="00460988" w:rsidRDefault="00460988" w:rsidP="00460988">
      <w:pPr>
        <w:ind w:left="840" w:hangingChars="400" w:hanging="840"/>
        <w:jc w:val="left"/>
        <w:rPr>
          <w:kern w:val="0"/>
        </w:rPr>
      </w:pPr>
      <w:r>
        <w:rPr>
          <w:rFonts w:hint="eastAsia"/>
          <w:kern w:val="0"/>
        </w:rPr>
        <w:t xml:space="preserve">　　　</w:t>
      </w:r>
      <w:r>
        <w:rPr>
          <mc:AlternateContent>
            <mc:Choice Requires="w16se">
              <w:rFonts w:hint="eastAsia"/>
            </mc:Choice>
            <mc:Fallback>
              <w:rFonts w:ascii="ＭＳ 明朝" w:eastAsia="ＭＳ 明朝" w:hAnsi="ＭＳ 明朝" w:cs="ＭＳ 明朝" w:hint="eastAsia"/>
            </mc:Fallback>
          </mc:AlternateContent>
          <w:kern w:val="0"/>
        </w:rPr>
        <mc:AlternateContent>
          <mc:Choice Requires="w16se">
            <w16se:symEx w16se:font="ＭＳ 明朝" w16se:char="25CB"/>
          </mc:Choice>
          <mc:Fallback>
            <w:t>○</w:t>
          </mc:Fallback>
        </mc:AlternateContent>
      </w:r>
      <w:r>
        <w:rPr>
          <w:rFonts w:hint="eastAsia"/>
          <w:kern w:val="0"/>
        </w:rPr>
        <w:t xml:space="preserve">　イノシシ等の鳥獣被害による遊休農地の発生が緊急の課題であることから、王寺町に対して、その発生防止や解消に向けた意見・要望を提出する。</w:t>
      </w:r>
    </w:p>
    <w:p w:rsidR="001C0D24" w:rsidRDefault="001C0D24" w:rsidP="00460988">
      <w:pPr>
        <w:ind w:left="840" w:hangingChars="400" w:hanging="840"/>
        <w:jc w:val="left"/>
        <w:rPr>
          <w:kern w:val="0"/>
        </w:rPr>
      </w:pPr>
    </w:p>
    <w:p w:rsidR="001C0D24" w:rsidRDefault="001C74EB" w:rsidP="00460988">
      <w:pPr>
        <w:ind w:left="840" w:hangingChars="400" w:hanging="840"/>
        <w:jc w:val="left"/>
        <w:rPr>
          <w:kern w:val="0"/>
        </w:rPr>
      </w:pPr>
      <w:r>
        <w:rPr>
          <w:rFonts w:hint="eastAsia"/>
          <w:kern w:val="0"/>
        </w:rPr>
        <w:t>（３）遊休農地の発生防止・解消の評価方法</w:t>
      </w:r>
    </w:p>
    <w:p w:rsidR="001C74EB" w:rsidRDefault="001C74EB" w:rsidP="00460988">
      <w:pPr>
        <w:ind w:left="840" w:hangingChars="400" w:hanging="840"/>
        <w:jc w:val="left"/>
        <w:rPr>
          <w:kern w:val="0"/>
        </w:rPr>
      </w:pPr>
      <w:r>
        <w:rPr>
          <w:rFonts w:hint="eastAsia"/>
          <w:kern w:val="0"/>
        </w:rPr>
        <w:t xml:space="preserve">　　</w:t>
      </w:r>
      <w:r w:rsidR="00CE1A25">
        <w:rPr>
          <w:rFonts w:hint="eastAsia"/>
          <w:kern w:val="0"/>
        </w:rPr>
        <w:t>遊休農地の発生防止・解消の進捗状況は、遊休農地の割合により評価する。</w:t>
      </w:r>
    </w:p>
    <w:p w:rsidR="00CE1A25" w:rsidRDefault="00CE1A25" w:rsidP="00CE1A25">
      <w:pPr>
        <w:ind w:left="424" w:hangingChars="202" w:hanging="424"/>
        <w:jc w:val="left"/>
        <w:rPr>
          <w:kern w:val="0"/>
        </w:rPr>
      </w:pPr>
      <w:r>
        <w:rPr>
          <w:rFonts w:hint="eastAsia"/>
          <w:kern w:val="0"/>
        </w:rPr>
        <w:t xml:space="preserve">　　単年度の評価については、「農業委員会による最適化活動の推進等について」に基づく「農業委員会の農地利用の最適化の推進の状況その他事務の実施状況の公表」のとおりとする。</w:t>
      </w:r>
    </w:p>
    <w:p w:rsidR="001C0D24" w:rsidRDefault="001C0D24" w:rsidP="00460988">
      <w:pPr>
        <w:ind w:left="840" w:hangingChars="400" w:hanging="840"/>
        <w:jc w:val="left"/>
        <w:rPr>
          <w:kern w:val="0"/>
        </w:rPr>
      </w:pPr>
    </w:p>
    <w:p w:rsidR="001C0D24" w:rsidRDefault="001C0D24" w:rsidP="00CE1A25">
      <w:pPr>
        <w:jc w:val="left"/>
        <w:rPr>
          <w:kern w:val="0"/>
        </w:rPr>
      </w:pPr>
    </w:p>
    <w:p w:rsidR="001C0D24" w:rsidRPr="00E21F3B" w:rsidRDefault="0001360D" w:rsidP="00E21F3B">
      <w:pPr>
        <w:jc w:val="left"/>
        <w:rPr>
          <w:kern w:val="0"/>
        </w:rPr>
      </w:pPr>
      <w:r>
        <w:rPr>
          <w:rFonts w:hint="eastAsia"/>
          <w:kern w:val="0"/>
        </w:rPr>
        <w:lastRenderedPageBreak/>
        <w:t>２．</w:t>
      </w:r>
      <w:r w:rsidR="001C0D24" w:rsidRPr="00E21F3B">
        <w:rPr>
          <w:rFonts w:hint="eastAsia"/>
          <w:kern w:val="0"/>
        </w:rPr>
        <w:t>担い手への農地利用の集積・集約化について</w:t>
      </w:r>
    </w:p>
    <w:p w:rsidR="001C0D24" w:rsidRPr="00E21F3B" w:rsidRDefault="00E21F3B" w:rsidP="00E21F3B">
      <w:pPr>
        <w:jc w:val="left"/>
        <w:rPr>
          <w:kern w:val="0"/>
        </w:rPr>
      </w:pPr>
      <w:r>
        <w:rPr>
          <w:rFonts w:hint="eastAsia"/>
          <w:kern w:val="0"/>
        </w:rPr>
        <w:t>（１）</w:t>
      </w:r>
      <w:r w:rsidR="001C0D24" w:rsidRPr="00E21F3B">
        <w:rPr>
          <w:rFonts w:hint="eastAsia"/>
          <w:kern w:val="0"/>
        </w:rPr>
        <w:t>担い手への農地利用集積目標</w:t>
      </w:r>
    </w:p>
    <w:tbl>
      <w:tblPr>
        <w:tblStyle w:val="a6"/>
        <w:tblW w:w="0" w:type="auto"/>
        <w:jc w:val="center"/>
        <w:tblLook w:val="04A0" w:firstRow="1" w:lastRow="0" w:firstColumn="1" w:lastColumn="0" w:noHBand="0" w:noVBand="1"/>
      </w:tblPr>
      <w:tblGrid>
        <w:gridCol w:w="2195"/>
        <w:gridCol w:w="1947"/>
        <w:gridCol w:w="2075"/>
        <w:gridCol w:w="2067"/>
      </w:tblGrid>
      <w:tr w:rsidR="001C0D24" w:rsidTr="00A0791E">
        <w:trPr>
          <w:jc w:val="center"/>
        </w:trPr>
        <w:tc>
          <w:tcPr>
            <w:tcW w:w="2195" w:type="dxa"/>
          </w:tcPr>
          <w:p w:rsidR="001C0D24" w:rsidRDefault="001C0D24" w:rsidP="001C0D24">
            <w:pPr>
              <w:jc w:val="left"/>
              <w:rPr>
                <w:kern w:val="0"/>
              </w:rPr>
            </w:pPr>
          </w:p>
        </w:tc>
        <w:tc>
          <w:tcPr>
            <w:tcW w:w="1947" w:type="dxa"/>
          </w:tcPr>
          <w:p w:rsidR="001C0D24" w:rsidRDefault="001C0D24" w:rsidP="001C0D24">
            <w:pPr>
              <w:jc w:val="left"/>
              <w:rPr>
                <w:kern w:val="0"/>
              </w:rPr>
            </w:pPr>
            <w:r>
              <w:rPr>
                <w:rFonts w:hint="eastAsia"/>
                <w:kern w:val="0"/>
              </w:rPr>
              <w:t>管内農地面積</w:t>
            </w:r>
          </w:p>
          <w:p w:rsidR="001C0D24" w:rsidRDefault="001C0D24" w:rsidP="001C0D24">
            <w:pPr>
              <w:jc w:val="left"/>
              <w:rPr>
                <w:kern w:val="0"/>
              </w:rPr>
            </w:pPr>
            <w:r>
              <w:rPr>
                <w:rFonts w:hint="eastAsia"/>
                <w:kern w:val="0"/>
              </w:rPr>
              <w:t>（Ａ）</w:t>
            </w:r>
          </w:p>
        </w:tc>
        <w:tc>
          <w:tcPr>
            <w:tcW w:w="2075" w:type="dxa"/>
          </w:tcPr>
          <w:p w:rsidR="001C0D24" w:rsidRDefault="001C0D24" w:rsidP="001C0D24">
            <w:pPr>
              <w:jc w:val="left"/>
              <w:rPr>
                <w:kern w:val="0"/>
              </w:rPr>
            </w:pPr>
            <w:r>
              <w:rPr>
                <w:rFonts w:hint="eastAsia"/>
                <w:kern w:val="0"/>
              </w:rPr>
              <w:t>集積面積</w:t>
            </w:r>
          </w:p>
          <w:p w:rsidR="001C0D24" w:rsidRDefault="001C0D24" w:rsidP="001C0D24">
            <w:pPr>
              <w:jc w:val="left"/>
              <w:rPr>
                <w:kern w:val="0"/>
              </w:rPr>
            </w:pPr>
            <w:r>
              <w:rPr>
                <w:rFonts w:hint="eastAsia"/>
                <w:kern w:val="0"/>
              </w:rPr>
              <w:t>（Ｂ）</w:t>
            </w:r>
          </w:p>
        </w:tc>
        <w:tc>
          <w:tcPr>
            <w:tcW w:w="2067" w:type="dxa"/>
          </w:tcPr>
          <w:p w:rsidR="001C0D24" w:rsidRDefault="001C0D24" w:rsidP="001C0D24">
            <w:pPr>
              <w:jc w:val="left"/>
              <w:rPr>
                <w:kern w:val="0"/>
              </w:rPr>
            </w:pPr>
            <w:r>
              <w:rPr>
                <w:rFonts w:hint="eastAsia"/>
                <w:kern w:val="0"/>
              </w:rPr>
              <w:t>集積率</w:t>
            </w:r>
          </w:p>
          <w:p w:rsidR="001C0D24" w:rsidRDefault="001C0D24" w:rsidP="001C0D24">
            <w:pPr>
              <w:jc w:val="left"/>
              <w:rPr>
                <w:kern w:val="0"/>
              </w:rPr>
            </w:pPr>
            <w:r>
              <w:rPr>
                <w:rFonts w:hint="eastAsia"/>
                <w:kern w:val="0"/>
              </w:rPr>
              <w:t>（Ｂ/Ａ）</w:t>
            </w:r>
          </w:p>
        </w:tc>
      </w:tr>
      <w:tr w:rsidR="001C0D24" w:rsidTr="00A0791E">
        <w:trPr>
          <w:jc w:val="center"/>
        </w:trPr>
        <w:tc>
          <w:tcPr>
            <w:tcW w:w="2195" w:type="dxa"/>
          </w:tcPr>
          <w:p w:rsidR="001C0D24" w:rsidRDefault="001C0D24" w:rsidP="001C0D24">
            <w:pPr>
              <w:jc w:val="center"/>
              <w:rPr>
                <w:kern w:val="0"/>
              </w:rPr>
            </w:pPr>
            <w:r>
              <w:rPr>
                <w:rFonts w:hint="eastAsia"/>
                <w:kern w:val="0"/>
              </w:rPr>
              <w:t>現　　状</w:t>
            </w:r>
          </w:p>
          <w:p w:rsidR="001C0D24" w:rsidRDefault="001C0D24" w:rsidP="001C0D24">
            <w:pPr>
              <w:jc w:val="center"/>
              <w:rPr>
                <w:kern w:val="0"/>
              </w:rPr>
            </w:pPr>
            <w:r>
              <w:rPr>
                <w:rFonts w:hint="eastAsia"/>
                <w:kern w:val="0"/>
              </w:rPr>
              <w:t>（</w:t>
            </w:r>
            <w:r w:rsidR="00CE1A25">
              <w:rPr>
                <w:rFonts w:hint="eastAsia"/>
                <w:kern w:val="0"/>
              </w:rPr>
              <w:t>令和５</w:t>
            </w:r>
            <w:r>
              <w:rPr>
                <w:rFonts w:hint="eastAsia"/>
                <w:kern w:val="0"/>
              </w:rPr>
              <w:t>年３月）</w:t>
            </w:r>
          </w:p>
        </w:tc>
        <w:tc>
          <w:tcPr>
            <w:tcW w:w="1947" w:type="dxa"/>
            <w:vAlign w:val="center"/>
          </w:tcPr>
          <w:p w:rsidR="00A0791E" w:rsidRDefault="00CE1A25" w:rsidP="00A0791E">
            <w:pPr>
              <w:jc w:val="center"/>
              <w:rPr>
                <w:kern w:val="0"/>
              </w:rPr>
            </w:pPr>
            <w:r>
              <w:rPr>
                <w:rFonts w:hint="eastAsia"/>
                <w:kern w:val="0"/>
              </w:rPr>
              <w:t>３６．０</w:t>
            </w:r>
            <w:r w:rsidR="00A0791E">
              <w:rPr>
                <w:rFonts w:hint="eastAsia"/>
                <w:kern w:val="0"/>
              </w:rPr>
              <w:t>ha</w:t>
            </w:r>
          </w:p>
        </w:tc>
        <w:tc>
          <w:tcPr>
            <w:tcW w:w="2075" w:type="dxa"/>
            <w:vAlign w:val="center"/>
          </w:tcPr>
          <w:p w:rsidR="001C0D24" w:rsidRDefault="005733D3" w:rsidP="00A0791E">
            <w:pPr>
              <w:jc w:val="center"/>
              <w:rPr>
                <w:kern w:val="0"/>
              </w:rPr>
            </w:pPr>
            <w:r>
              <w:rPr>
                <w:rFonts w:hint="eastAsia"/>
                <w:kern w:val="0"/>
              </w:rPr>
              <w:t>０</w:t>
            </w:r>
            <w:r w:rsidR="00A0791E">
              <w:rPr>
                <w:rFonts w:hint="eastAsia"/>
                <w:kern w:val="0"/>
              </w:rPr>
              <w:t>ha</w:t>
            </w:r>
          </w:p>
        </w:tc>
        <w:tc>
          <w:tcPr>
            <w:tcW w:w="2067" w:type="dxa"/>
            <w:vAlign w:val="center"/>
          </w:tcPr>
          <w:p w:rsidR="001C0D24" w:rsidRDefault="005733D3" w:rsidP="00A0791E">
            <w:pPr>
              <w:jc w:val="center"/>
              <w:rPr>
                <w:kern w:val="0"/>
              </w:rPr>
            </w:pPr>
            <w:r>
              <w:rPr>
                <w:rFonts w:hint="eastAsia"/>
                <w:kern w:val="0"/>
              </w:rPr>
              <w:t>０</w:t>
            </w:r>
            <w:r w:rsidR="00A0791E">
              <w:rPr>
                <w:rFonts w:hint="eastAsia"/>
                <w:kern w:val="0"/>
              </w:rPr>
              <w:t>ha</w:t>
            </w:r>
          </w:p>
        </w:tc>
      </w:tr>
      <w:tr w:rsidR="001C0D24" w:rsidTr="00A0791E">
        <w:trPr>
          <w:jc w:val="center"/>
        </w:trPr>
        <w:tc>
          <w:tcPr>
            <w:tcW w:w="2195" w:type="dxa"/>
          </w:tcPr>
          <w:p w:rsidR="001C0D24" w:rsidRDefault="001C0D24" w:rsidP="001C0D24">
            <w:pPr>
              <w:jc w:val="center"/>
              <w:rPr>
                <w:kern w:val="0"/>
              </w:rPr>
            </w:pPr>
            <w:r>
              <w:rPr>
                <w:rFonts w:hint="eastAsia"/>
                <w:kern w:val="0"/>
              </w:rPr>
              <w:t>３年後の目標</w:t>
            </w:r>
          </w:p>
          <w:p w:rsidR="001C0D24" w:rsidRDefault="001C0D24" w:rsidP="001C0D24">
            <w:pPr>
              <w:jc w:val="center"/>
              <w:rPr>
                <w:kern w:val="0"/>
              </w:rPr>
            </w:pPr>
            <w:r>
              <w:rPr>
                <w:rFonts w:hint="eastAsia"/>
                <w:kern w:val="0"/>
              </w:rPr>
              <w:t>（</w:t>
            </w:r>
            <w:r w:rsidR="00CE1A25">
              <w:rPr>
                <w:rFonts w:hint="eastAsia"/>
                <w:kern w:val="0"/>
              </w:rPr>
              <w:t>令和８</w:t>
            </w:r>
            <w:r>
              <w:rPr>
                <w:rFonts w:hint="eastAsia"/>
                <w:kern w:val="0"/>
              </w:rPr>
              <w:t>年３月）</w:t>
            </w:r>
          </w:p>
        </w:tc>
        <w:tc>
          <w:tcPr>
            <w:tcW w:w="1947" w:type="dxa"/>
            <w:vAlign w:val="center"/>
          </w:tcPr>
          <w:p w:rsidR="001C0D24" w:rsidRDefault="00CE1A25" w:rsidP="005733D3">
            <w:pPr>
              <w:jc w:val="center"/>
              <w:rPr>
                <w:kern w:val="0"/>
              </w:rPr>
            </w:pPr>
            <w:r>
              <w:rPr>
                <w:rFonts w:hint="eastAsia"/>
                <w:kern w:val="0"/>
              </w:rPr>
              <w:t>３４．５</w:t>
            </w:r>
            <w:r w:rsidR="00CD0AF1">
              <w:rPr>
                <w:rFonts w:hint="eastAsia"/>
                <w:kern w:val="0"/>
              </w:rPr>
              <w:t>ha</w:t>
            </w:r>
          </w:p>
        </w:tc>
        <w:tc>
          <w:tcPr>
            <w:tcW w:w="2075" w:type="dxa"/>
            <w:vAlign w:val="center"/>
          </w:tcPr>
          <w:p w:rsidR="001C0D24" w:rsidRDefault="00491A0C" w:rsidP="00A0791E">
            <w:pPr>
              <w:jc w:val="center"/>
              <w:rPr>
                <w:kern w:val="0"/>
              </w:rPr>
            </w:pPr>
            <w:r>
              <w:rPr>
                <w:rFonts w:hint="eastAsia"/>
                <w:kern w:val="0"/>
              </w:rPr>
              <w:t>０．</w:t>
            </w:r>
            <w:r w:rsidR="00CE1A25">
              <w:rPr>
                <w:rFonts w:hint="eastAsia"/>
                <w:kern w:val="0"/>
              </w:rPr>
              <w:t>３</w:t>
            </w:r>
            <w:r w:rsidR="00CD0AF1">
              <w:rPr>
                <w:rFonts w:hint="eastAsia"/>
                <w:kern w:val="0"/>
              </w:rPr>
              <w:t>ha</w:t>
            </w:r>
          </w:p>
        </w:tc>
        <w:tc>
          <w:tcPr>
            <w:tcW w:w="2067" w:type="dxa"/>
            <w:vAlign w:val="center"/>
          </w:tcPr>
          <w:p w:rsidR="001C0D24" w:rsidRDefault="00CE1A25" w:rsidP="00A0791E">
            <w:pPr>
              <w:jc w:val="center"/>
              <w:rPr>
                <w:kern w:val="0"/>
              </w:rPr>
            </w:pPr>
            <w:r>
              <w:rPr>
                <w:rFonts w:hint="eastAsia"/>
                <w:kern w:val="0"/>
              </w:rPr>
              <w:t>０．７</w:t>
            </w:r>
            <w:r w:rsidR="00CD0AF1">
              <w:rPr>
                <w:rFonts w:hint="eastAsia"/>
                <w:kern w:val="0"/>
              </w:rPr>
              <w:t>%</w:t>
            </w:r>
          </w:p>
        </w:tc>
      </w:tr>
      <w:tr w:rsidR="001C0D24" w:rsidTr="00A0791E">
        <w:trPr>
          <w:jc w:val="center"/>
        </w:trPr>
        <w:tc>
          <w:tcPr>
            <w:tcW w:w="2195" w:type="dxa"/>
          </w:tcPr>
          <w:p w:rsidR="001C0D24" w:rsidRDefault="001C0D24" w:rsidP="001C0D24">
            <w:pPr>
              <w:jc w:val="center"/>
              <w:rPr>
                <w:kern w:val="0"/>
              </w:rPr>
            </w:pPr>
            <w:r>
              <w:rPr>
                <w:rFonts w:hint="eastAsia"/>
                <w:kern w:val="0"/>
              </w:rPr>
              <w:t>目　　標</w:t>
            </w:r>
          </w:p>
          <w:p w:rsidR="001C0D24" w:rsidRDefault="001C0D24" w:rsidP="001C0D24">
            <w:pPr>
              <w:jc w:val="center"/>
              <w:rPr>
                <w:kern w:val="0"/>
              </w:rPr>
            </w:pPr>
            <w:r>
              <w:rPr>
                <w:rFonts w:hint="eastAsia"/>
                <w:kern w:val="0"/>
              </w:rPr>
              <w:t>（</w:t>
            </w:r>
            <w:r w:rsidR="00CE1A25">
              <w:rPr>
                <w:rFonts w:hint="eastAsia"/>
                <w:kern w:val="0"/>
              </w:rPr>
              <w:t>令和１５</w:t>
            </w:r>
            <w:r>
              <w:rPr>
                <w:rFonts w:hint="eastAsia"/>
                <w:kern w:val="0"/>
              </w:rPr>
              <w:t>年</w:t>
            </w:r>
            <w:r w:rsidR="000F5537">
              <w:rPr>
                <w:rFonts w:hint="eastAsia"/>
                <w:kern w:val="0"/>
              </w:rPr>
              <w:t>３月</w:t>
            </w:r>
            <w:r>
              <w:rPr>
                <w:rFonts w:hint="eastAsia"/>
                <w:kern w:val="0"/>
              </w:rPr>
              <w:t>）</w:t>
            </w:r>
          </w:p>
        </w:tc>
        <w:tc>
          <w:tcPr>
            <w:tcW w:w="1947" w:type="dxa"/>
            <w:vAlign w:val="center"/>
          </w:tcPr>
          <w:p w:rsidR="001C0D24" w:rsidRDefault="00CE1A25" w:rsidP="00A0791E">
            <w:pPr>
              <w:jc w:val="center"/>
              <w:rPr>
                <w:kern w:val="0"/>
              </w:rPr>
            </w:pPr>
            <w:r>
              <w:rPr>
                <w:rFonts w:hint="eastAsia"/>
                <w:kern w:val="0"/>
              </w:rPr>
              <w:t>３１．０</w:t>
            </w:r>
            <w:r w:rsidR="00CD0AF1">
              <w:rPr>
                <w:rFonts w:hint="eastAsia"/>
                <w:kern w:val="0"/>
              </w:rPr>
              <w:t>ha</w:t>
            </w:r>
          </w:p>
        </w:tc>
        <w:tc>
          <w:tcPr>
            <w:tcW w:w="2075" w:type="dxa"/>
            <w:vAlign w:val="center"/>
          </w:tcPr>
          <w:p w:rsidR="001C0D24" w:rsidRDefault="00491A0C" w:rsidP="00A0791E">
            <w:pPr>
              <w:jc w:val="center"/>
              <w:rPr>
                <w:kern w:val="0"/>
              </w:rPr>
            </w:pPr>
            <w:r>
              <w:rPr>
                <w:rFonts w:hint="eastAsia"/>
                <w:kern w:val="0"/>
              </w:rPr>
              <w:t>１．</w:t>
            </w:r>
            <w:r w:rsidR="00CE1A25">
              <w:rPr>
                <w:rFonts w:hint="eastAsia"/>
                <w:kern w:val="0"/>
              </w:rPr>
              <w:t>０</w:t>
            </w:r>
            <w:r w:rsidR="00CD0AF1">
              <w:rPr>
                <w:rFonts w:hint="eastAsia"/>
                <w:kern w:val="0"/>
              </w:rPr>
              <w:t>ha</w:t>
            </w:r>
          </w:p>
        </w:tc>
        <w:tc>
          <w:tcPr>
            <w:tcW w:w="2067" w:type="dxa"/>
            <w:vAlign w:val="center"/>
          </w:tcPr>
          <w:p w:rsidR="00CD0AF1" w:rsidRDefault="00CE1A25" w:rsidP="00CD0AF1">
            <w:pPr>
              <w:jc w:val="center"/>
              <w:rPr>
                <w:kern w:val="0"/>
              </w:rPr>
            </w:pPr>
            <w:r>
              <w:rPr>
                <w:rFonts w:hint="eastAsia"/>
                <w:kern w:val="0"/>
              </w:rPr>
              <w:t>３．２</w:t>
            </w:r>
            <w:r w:rsidR="00CD0AF1">
              <w:rPr>
                <w:rFonts w:hint="eastAsia"/>
                <w:kern w:val="0"/>
              </w:rPr>
              <w:t>%</w:t>
            </w:r>
          </w:p>
        </w:tc>
      </w:tr>
    </w:tbl>
    <w:p w:rsidR="001C0D24" w:rsidRDefault="000F5537" w:rsidP="001C0D24">
      <w:pPr>
        <w:ind w:left="210"/>
        <w:jc w:val="left"/>
        <w:rPr>
          <w:kern w:val="0"/>
        </w:rPr>
      </w:pPr>
      <w:r>
        <w:rPr>
          <w:rFonts w:hint="eastAsia"/>
          <w:kern w:val="0"/>
        </w:rPr>
        <w:t xml:space="preserve">　※１　管内農地面積は、</w:t>
      </w:r>
      <w:r w:rsidR="00CE1A25">
        <w:rPr>
          <w:rFonts w:hint="eastAsia"/>
          <w:kern w:val="0"/>
        </w:rPr>
        <w:t>直近の「耕作及び作付面積統計」に基づいて記入</w:t>
      </w:r>
    </w:p>
    <w:p w:rsidR="000F5537" w:rsidRDefault="000F5537" w:rsidP="000F5537">
      <w:pPr>
        <w:ind w:left="210"/>
        <w:jc w:val="left"/>
        <w:rPr>
          <w:kern w:val="0"/>
        </w:rPr>
      </w:pPr>
      <w:r>
        <w:rPr>
          <w:rFonts w:hint="eastAsia"/>
          <w:kern w:val="0"/>
        </w:rPr>
        <w:t xml:space="preserve">　※２　目標の管内農地面積は、過去３年間の転用面積の平均値より算出</w:t>
      </w:r>
    </w:p>
    <w:p w:rsidR="000F5537" w:rsidRDefault="000F5537" w:rsidP="000F5537">
      <w:pPr>
        <w:ind w:left="210" w:hangingChars="100" w:hanging="210"/>
        <w:jc w:val="left"/>
        <w:rPr>
          <w:kern w:val="0"/>
        </w:rPr>
      </w:pPr>
      <w:r>
        <w:rPr>
          <w:rFonts w:hint="eastAsia"/>
          <w:kern w:val="0"/>
        </w:rPr>
        <w:t xml:space="preserve">　　※３　集積面積は、把握時点において担い手（認定農業者及び農業委員会法施行規則</w:t>
      </w:r>
    </w:p>
    <w:p w:rsidR="000F5537" w:rsidRDefault="000F5537" w:rsidP="000F5537">
      <w:pPr>
        <w:ind w:left="210" w:hangingChars="100" w:hanging="210"/>
        <w:jc w:val="left"/>
        <w:rPr>
          <w:kern w:val="0"/>
        </w:rPr>
      </w:pPr>
      <w:r>
        <w:rPr>
          <w:rFonts w:hint="eastAsia"/>
          <w:kern w:val="0"/>
        </w:rPr>
        <w:t xml:space="preserve">　　　　第１０条で定める者）へ利用集積されている農地の総面積</w:t>
      </w:r>
    </w:p>
    <w:p w:rsidR="000F5537" w:rsidRDefault="000F5537" w:rsidP="000F5537">
      <w:pPr>
        <w:ind w:left="210" w:hangingChars="100" w:hanging="210"/>
        <w:jc w:val="left"/>
        <w:rPr>
          <w:kern w:val="0"/>
        </w:rPr>
      </w:pPr>
    </w:p>
    <w:p w:rsidR="00AE6A6B" w:rsidRDefault="00E21F3B" w:rsidP="00CE1A25">
      <w:pPr>
        <w:jc w:val="left"/>
        <w:rPr>
          <w:kern w:val="0"/>
        </w:rPr>
      </w:pPr>
      <w:r>
        <w:rPr>
          <w:rFonts w:hint="eastAsia"/>
          <w:kern w:val="0"/>
        </w:rPr>
        <w:t>（２）</w:t>
      </w:r>
      <w:r w:rsidR="00BE3AEE" w:rsidRPr="00E21F3B">
        <w:rPr>
          <w:rFonts w:hint="eastAsia"/>
          <w:kern w:val="0"/>
        </w:rPr>
        <w:t>担い手への農地利用の集積・集約化に向けた具体的な推進方法</w:t>
      </w:r>
    </w:p>
    <w:p w:rsidR="00AE6A6B" w:rsidRPr="00AE6A6B" w:rsidRDefault="00AE6A6B" w:rsidP="00AE6A6B">
      <w:pPr>
        <w:ind w:left="630" w:hangingChars="300" w:hanging="630"/>
        <w:jc w:val="left"/>
        <w:rPr>
          <w:kern w:val="0"/>
        </w:rPr>
      </w:pPr>
      <w:r>
        <w:rPr>
          <w:rFonts w:hint="eastAsia"/>
          <w:kern w:val="0"/>
        </w:rPr>
        <w:t xml:space="preserve">　</w:t>
      </w:r>
      <w:r w:rsidR="00CE1A25">
        <w:rPr>
          <w:rFonts w:hint="eastAsia"/>
          <w:kern w:val="0"/>
        </w:rPr>
        <w:t>①</w:t>
      </w:r>
      <w:r>
        <w:rPr>
          <w:rFonts w:hint="eastAsia"/>
          <w:kern w:val="0"/>
        </w:rPr>
        <w:t>関係機関等と</w:t>
      </w:r>
      <w:r w:rsidRPr="00AE6A6B">
        <w:rPr>
          <w:rFonts w:hint="eastAsia"/>
          <w:kern w:val="0"/>
        </w:rPr>
        <w:t>の連携について</w:t>
      </w:r>
    </w:p>
    <w:p w:rsidR="00AE6A6B" w:rsidRPr="00AE6A6B" w:rsidRDefault="00AE6A6B" w:rsidP="00AE6A6B">
      <w:pPr>
        <w:ind w:left="630" w:hangingChars="300" w:hanging="630"/>
        <w:jc w:val="left"/>
        <w:rPr>
          <w:kern w:val="0"/>
        </w:rPr>
      </w:pPr>
      <w:r w:rsidRPr="00AE6A6B">
        <w:rPr>
          <w:rFonts w:hint="eastAsia"/>
          <w:kern w:val="0"/>
        </w:rPr>
        <w:t xml:space="preserve">　</w:t>
      </w:r>
      <w:r>
        <w:rPr>
          <w:rFonts w:hint="eastAsia"/>
          <w:kern w:val="0"/>
        </w:rPr>
        <w:t xml:space="preserve">　農業委員会は、王寺町</w:t>
      </w:r>
      <w:r w:rsidRPr="00AE6A6B">
        <w:rPr>
          <w:rFonts w:hint="eastAsia"/>
          <w:kern w:val="0"/>
        </w:rPr>
        <w:t>、</w:t>
      </w:r>
      <w:r>
        <w:rPr>
          <w:rFonts w:hint="eastAsia"/>
          <w:kern w:val="0"/>
        </w:rPr>
        <w:t>ＪＡ奈良県</w:t>
      </w:r>
      <w:r w:rsidRPr="00AE6A6B">
        <w:rPr>
          <w:rFonts w:hint="eastAsia"/>
          <w:kern w:val="0"/>
        </w:rPr>
        <w:t>等と連携し、</w:t>
      </w:r>
    </w:p>
    <w:p w:rsidR="00AE6A6B" w:rsidRPr="00AE6A6B" w:rsidRDefault="00AE6A6B" w:rsidP="00AE6A6B">
      <w:pPr>
        <w:ind w:left="630" w:hangingChars="300" w:hanging="630"/>
        <w:jc w:val="left"/>
        <w:rPr>
          <w:kern w:val="0"/>
        </w:rPr>
      </w:pPr>
      <w:r>
        <w:rPr>
          <w:rFonts w:hint="eastAsia"/>
          <w:kern w:val="0"/>
        </w:rPr>
        <w:t xml:space="preserve">　　（ア）</w:t>
      </w:r>
      <w:r w:rsidRPr="00AE6A6B">
        <w:rPr>
          <w:rFonts w:hint="eastAsia"/>
          <w:kern w:val="0"/>
        </w:rPr>
        <w:t>貸付けを希望する復元可能な遊休農地</w:t>
      </w:r>
    </w:p>
    <w:p w:rsidR="00AE6A6B" w:rsidRPr="00AE6A6B" w:rsidRDefault="00E21F3B" w:rsidP="00AE6A6B">
      <w:pPr>
        <w:ind w:left="630" w:hangingChars="300" w:hanging="630"/>
        <w:jc w:val="left"/>
        <w:rPr>
          <w:kern w:val="0"/>
        </w:rPr>
      </w:pPr>
      <w:r>
        <w:rPr>
          <w:rFonts w:hint="eastAsia"/>
          <w:kern w:val="0"/>
        </w:rPr>
        <w:t xml:space="preserve">　</w:t>
      </w:r>
      <w:r w:rsidR="00AE6A6B" w:rsidRPr="00AE6A6B">
        <w:rPr>
          <w:rFonts w:hint="eastAsia"/>
          <w:kern w:val="0"/>
        </w:rPr>
        <w:t xml:space="preserve">　（イ）経営の廃止・縮小を希望する高齢農家等の農地の把握</w:t>
      </w:r>
    </w:p>
    <w:p w:rsidR="00AE6A6B" w:rsidRPr="00AE6A6B" w:rsidRDefault="00AE6A6B" w:rsidP="00AE6A6B">
      <w:pPr>
        <w:ind w:left="630" w:hangingChars="300" w:hanging="630"/>
        <w:jc w:val="left"/>
        <w:rPr>
          <w:kern w:val="0"/>
        </w:rPr>
      </w:pPr>
      <w:r w:rsidRPr="00AE6A6B">
        <w:rPr>
          <w:rFonts w:hint="eastAsia"/>
          <w:kern w:val="0"/>
        </w:rPr>
        <w:t xml:space="preserve">　　（ウ）利用権の設定期間が満了する農地等についてリスト化</w:t>
      </w:r>
    </w:p>
    <w:p w:rsidR="00AE6A6B" w:rsidRPr="00AE6A6B" w:rsidRDefault="00E21F3B" w:rsidP="00CE1A25">
      <w:pPr>
        <w:jc w:val="left"/>
        <w:rPr>
          <w:kern w:val="0"/>
        </w:rPr>
      </w:pPr>
      <w:r>
        <w:rPr>
          <w:rFonts w:hint="eastAsia"/>
          <w:kern w:val="0"/>
        </w:rPr>
        <w:t xml:space="preserve">　</w:t>
      </w:r>
      <w:r w:rsidR="00AE6A6B" w:rsidRPr="00AE6A6B">
        <w:rPr>
          <w:rFonts w:hint="eastAsia"/>
          <w:kern w:val="0"/>
        </w:rPr>
        <w:t>を行い、農地の出し手と受け手の意向を踏まえたマッチングを行う。</w:t>
      </w:r>
    </w:p>
    <w:p w:rsidR="00727D6C" w:rsidRPr="00CE1A25" w:rsidRDefault="00727D6C" w:rsidP="00C64CA6">
      <w:pPr>
        <w:jc w:val="left"/>
        <w:rPr>
          <w:kern w:val="0"/>
        </w:rPr>
      </w:pPr>
    </w:p>
    <w:p w:rsidR="00C64CA6" w:rsidRPr="00C64CA6" w:rsidRDefault="00CE1A25" w:rsidP="00E21F3B">
      <w:pPr>
        <w:ind w:firstLineChars="100" w:firstLine="210"/>
        <w:jc w:val="left"/>
        <w:rPr>
          <w:kern w:val="0"/>
        </w:rPr>
      </w:pPr>
      <w:r>
        <w:rPr>
          <w:rFonts w:hint="eastAsia"/>
          <w:kern w:val="0"/>
        </w:rPr>
        <w:t>②</w:t>
      </w:r>
      <w:r w:rsidR="00C64CA6" w:rsidRPr="00C64CA6">
        <w:rPr>
          <w:rFonts w:hint="eastAsia"/>
          <w:kern w:val="0"/>
        </w:rPr>
        <w:t>農地の利用調整と利用権設定について</w:t>
      </w:r>
    </w:p>
    <w:p w:rsidR="00E21F3B" w:rsidRDefault="00C64CA6" w:rsidP="00C64CA6">
      <w:pPr>
        <w:ind w:left="630" w:hangingChars="300" w:hanging="630"/>
        <w:jc w:val="left"/>
        <w:rPr>
          <w:kern w:val="0"/>
        </w:rPr>
      </w:pPr>
      <w:r w:rsidRPr="00C64CA6">
        <w:rPr>
          <w:rFonts w:hint="eastAsia"/>
          <w:kern w:val="0"/>
        </w:rPr>
        <w:t xml:space="preserve">　</w:t>
      </w:r>
      <w:r w:rsidR="00E21F3B">
        <w:rPr>
          <w:rFonts w:hint="eastAsia"/>
          <w:kern w:val="0"/>
        </w:rPr>
        <w:t xml:space="preserve">　</w:t>
      </w:r>
      <w:r w:rsidRPr="00C64CA6">
        <w:rPr>
          <w:rFonts w:hint="eastAsia"/>
          <w:kern w:val="0"/>
        </w:rPr>
        <w:t>管内の地域の農地利用の状況を踏まえ、担い手への農地利用の集積が進んでいる地域</w:t>
      </w:r>
    </w:p>
    <w:p w:rsidR="00E21F3B" w:rsidRDefault="00C64CA6" w:rsidP="00E21F3B">
      <w:pPr>
        <w:ind w:leftChars="100" w:left="630" w:hangingChars="200" w:hanging="420"/>
        <w:jc w:val="left"/>
        <w:rPr>
          <w:kern w:val="0"/>
        </w:rPr>
      </w:pPr>
      <w:r w:rsidRPr="00C64CA6">
        <w:rPr>
          <w:rFonts w:hint="eastAsia"/>
          <w:kern w:val="0"/>
        </w:rPr>
        <w:t>では</w:t>
      </w:r>
      <w:r w:rsidR="00491A0C">
        <w:rPr>
          <w:rFonts w:hint="eastAsia"/>
          <w:kern w:val="0"/>
        </w:rPr>
        <w:t>、担い手の意向を踏まえた農地の集約化のための利用調整と利用権の</w:t>
      </w:r>
      <w:r w:rsidRPr="00C64CA6">
        <w:rPr>
          <w:rFonts w:hint="eastAsia"/>
          <w:kern w:val="0"/>
        </w:rPr>
        <w:t>設定を推進す</w:t>
      </w:r>
    </w:p>
    <w:p w:rsidR="00C64CA6" w:rsidRDefault="00C64CA6" w:rsidP="00E21F3B">
      <w:pPr>
        <w:ind w:leftChars="100" w:left="630" w:hangingChars="200" w:hanging="420"/>
        <w:jc w:val="left"/>
        <w:rPr>
          <w:kern w:val="0"/>
        </w:rPr>
      </w:pPr>
      <w:r w:rsidRPr="00C64CA6">
        <w:rPr>
          <w:rFonts w:hint="eastAsia"/>
          <w:kern w:val="0"/>
        </w:rPr>
        <w:t>る。</w:t>
      </w:r>
    </w:p>
    <w:p w:rsidR="00C64CA6" w:rsidRPr="00C64CA6" w:rsidRDefault="00C64CA6" w:rsidP="00C64CA6">
      <w:pPr>
        <w:ind w:left="630" w:hangingChars="300" w:hanging="630"/>
        <w:jc w:val="left"/>
        <w:rPr>
          <w:kern w:val="0"/>
        </w:rPr>
      </w:pPr>
    </w:p>
    <w:p w:rsidR="00C64CA6" w:rsidRDefault="00C64CA6" w:rsidP="00C64CA6">
      <w:pPr>
        <w:ind w:left="630" w:hangingChars="300" w:hanging="630"/>
        <w:jc w:val="left"/>
        <w:rPr>
          <w:kern w:val="0"/>
        </w:rPr>
      </w:pPr>
    </w:p>
    <w:p w:rsidR="00CE1A25" w:rsidRDefault="00CE1A25" w:rsidP="00C64CA6">
      <w:pPr>
        <w:ind w:left="630" w:hangingChars="300" w:hanging="630"/>
        <w:jc w:val="left"/>
        <w:rPr>
          <w:kern w:val="0"/>
        </w:rPr>
      </w:pPr>
    </w:p>
    <w:p w:rsidR="00CE1A25" w:rsidRDefault="00CE1A25" w:rsidP="00C64CA6">
      <w:pPr>
        <w:ind w:left="630" w:hangingChars="300" w:hanging="630"/>
        <w:jc w:val="left"/>
        <w:rPr>
          <w:kern w:val="0"/>
        </w:rPr>
      </w:pPr>
    </w:p>
    <w:p w:rsidR="00CE1A25" w:rsidRDefault="00CE1A25" w:rsidP="00C64CA6">
      <w:pPr>
        <w:ind w:left="630" w:hangingChars="300" w:hanging="630"/>
        <w:jc w:val="left"/>
        <w:rPr>
          <w:kern w:val="0"/>
        </w:rPr>
      </w:pPr>
    </w:p>
    <w:p w:rsidR="00CE1A25" w:rsidRDefault="00CE1A25" w:rsidP="00C64CA6">
      <w:pPr>
        <w:ind w:left="630" w:hangingChars="300" w:hanging="630"/>
        <w:jc w:val="left"/>
        <w:rPr>
          <w:kern w:val="0"/>
        </w:rPr>
      </w:pPr>
    </w:p>
    <w:p w:rsidR="00CE1A25" w:rsidRDefault="00CE1A25" w:rsidP="00C64CA6">
      <w:pPr>
        <w:ind w:left="630" w:hangingChars="300" w:hanging="630"/>
        <w:jc w:val="left"/>
        <w:rPr>
          <w:kern w:val="0"/>
        </w:rPr>
      </w:pPr>
    </w:p>
    <w:p w:rsidR="00CE1A25" w:rsidRPr="00C64CA6" w:rsidRDefault="00CE1A25" w:rsidP="00C64CA6">
      <w:pPr>
        <w:ind w:left="630" w:hangingChars="300" w:hanging="630"/>
        <w:jc w:val="left"/>
        <w:rPr>
          <w:kern w:val="0"/>
        </w:rPr>
      </w:pPr>
    </w:p>
    <w:p w:rsidR="00C64CA6" w:rsidRDefault="00C64CA6" w:rsidP="00C64CA6">
      <w:pPr>
        <w:ind w:left="630" w:hangingChars="300" w:hanging="630"/>
        <w:jc w:val="left"/>
        <w:rPr>
          <w:kern w:val="0"/>
        </w:rPr>
      </w:pPr>
    </w:p>
    <w:p w:rsidR="00C64CA6" w:rsidRPr="00C64CA6" w:rsidRDefault="00C64CA6" w:rsidP="00C64CA6">
      <w:pPr>
        <w:ind w:leftChars="100" w:left="630" w:hangingChars="200" w:hanging="420"/>
        <w:jc w:val="left"/>
        <w:rPr>
          <w:kern w:val="0"/>
        </w:rPr>
      </w:pPr>
      <w:r w:rsidRPr="00C64CA6">
        <w:rPr>
          <w:rFonts w:hint="eastAsia"/>
          <w:kern w:val="0"/>
        </w:rPr>
        <w:lastRenderedPageBreak/>
        <w:t>３．新規参入の促進について</w:t>
      </w:r>
    </w:p>
    <w:p w:rsidR="00C64CA6" w:rsidRPr="00C64CA6" w:rsidRDefault="00C64CA6" w:rsidP="00C64CA6">
      <w:pPr>
        <w:ind w:left="630" w:hangingChars="300" w:hanging="630"/>
        <w:jc w:val="left"/>
        <w:rPr>
          <w:kern w:val="0"/>
        </w:rPr>
      </w:pPr>
      <w:r w:rsidRPr="00C64CA6">
        <w:rPr>
          <w:rFonts w:hint="eastAsia"/>
          <w:kern w:val="0"/>
        </w:rPr>
        <w:t>（１）新規参入の促進目標</w:t>
      </w:r>
    </w:p>
    <w:tbl>
      <w:tblPr>
        <w:tblStyle w:val="a6"/>
        <w:tblW w:w="0" w:type="auto"/>
        <w:tblLook w:val="04A0" w:firstRow="1" w:lastRow="0" w:firstColumn="1" w:lastColumn="0" w:noHBand="0" w:noVBand="1"/>
      </w:tblPr>
      <w:tblGrid>
        <w:gridCol w:w="2123"/>
        <w:gridCol w:w="3117"/>
        <w:gridCol w:w="3254"/>
      </w:tblGrid>
      <w:tr w:rsidR="00C64CA6" w:rsidRPr="00C64CA6" w:rsidTr="00147B02">
        <w:tc>
          <w:tcPr>
            <w:tcW w:w="2123" w:type="dxa"/>
          </w:tcPr>
          <w:p w:rsidR="00C64CA6" w:rsidRPr="00245DBC" w:rsidRDefault="00C64CA6" w:rsidP="00C64CA6">
            <w:pPr>
              <w:ind w:left="630" w:hangingChars="300" w:hanging="630"/>
              <w:jc w:val="left"/>
              <w:rPr>
                <w:kern w:val="0"/>
              </w:rPr>
            </w:pPr>
          </w:p>
          <w:p w:rsidR="00C64CA6" w:rsidRPr="00C64CA6" w:rsidRDefault="00C64CA6" w:rsidP="00C64CA6">
            <w:pPr>
              <w:ind w:left="630" w:hangingChars="300" w:hanging="630"/>
              <w:jc w:val="left"/>
              <w:rPr>
                <w:kern w:val="0"/>
              </w:rPr>
            </w:pPr>
          </w:p>
        </w:tc>
        <w:tc>
          <w:tcPr>
            <w:tcW w:w="3117" w:type="dxa"/>
            <w:vAlign w:val="center"/>
          </w:tcPr>
          <w:p w:rsidR="00C64CA6" w:rsidRPr="00C64CA6" w:rsidRDefault="00C64CA6" w:rsidP="00C64CA6">
            <w:pPr>
              <w:ind w:left="630" w:hangingChars="300" w:hanging="630"/>
              <w:jc w:val="left"/>
              <w:rPr>
                <w:kern w:val="0"/>
              </w:rPr>
            </w:pPr>
            <w:r w:rsidRPr="00C64CA6">
              <w:rPr>
                <w:rFonts w:hint="eastAsia"/>
                <w:kern w:val="0"/>
              </w:rPr>
              <w:t>新規参入者（個人）</w:t>
            </w:r>
          </w:p>
          <w:p w:rsidR="00C64CA6" w:rsidRPr="00C64CA6" w:rsidRDefault="00C64CA6" w:rsidP="00C64CA6">
            <w:pPr>
              <w:ind w:left="630" w:hangingChars="300" w:hanging="630"/>
              <w:jc w:val="left"/>
              <w:rPr>
                <w:kern w:val="0"/>
              </w:rPr>
            </w:pPr>
            <w:r w:rsidRPr="00C64CA6">
              <w:rPr>
                <w:rFonts w:hint="eastAsia"/>
                <w:kern w:val="0"/>
              </w:rPr>
              <w:t>（新規参入者取得面積）</w:t>
            </w:r>
          </w:p>
        </w:tc>
        <w:tc>
          <w:tcPr>
            <w:tcW w:w="3254" w:type="dxa"/>
            <w:vAlign w:val="center"/>
          </w:tcPr>
          <w:p w:rsidR="00C64CA6" w:rsidRPr="00C64CA6" w:rsidRDefault="00C64CA6" w:rsidP="00C64CA6">
            <w:pPr>
              <w:ind w:left="630" w:hangingChars="300" w:hanging="630"/>
              <w:jc w:val="left"/>
              <w:rPr>
                <w:kern w:val="0"/>
              </w:rPr>
            </w:pPr>
            <w:r w:rsidRPr="00C64CA6">
              <w:rPr>
                <w:rFonts w:hint="eastAsia"/>
                <w:kern w:val="0"/>
              </w:rPr>
              <w:t>新規参入者（法人）</w:t>
            </w:r>
          </w:p>
          <w:p w:rsidR="00C64CA6" w:rsidRPr="00C64CA6" w:rsidRDefault="00C64CA6" w:rsidP="00C64CA6">
            <w:pPr>
              <w:ind w:left="630" w:hangingChars="300" w:hanging="630"/>
              <w:jc w:val="left"/>
              <w:rPr>
                <w:kern w:val="0"/>
              </w:rPr>
            </w:pPr>
            <w:r w:rsidRPr="00C64CA6">
              <w:rPr>
                <w:rFonts w:hint="eastAsia"/>
                <w:kern w:val="0"/>
              </w:rPr>
              <w:t>（新規参入者取得面積）</w:t>
            </w:r>
          </w:p>
        </w:tc>
      </w:tr>
      <w:tr w:rsidR="00C64CA6" w:rsidRPr="00C64CA6" w:rsidTr="00147B02">
        <w:trPr>
          <w:trHeight w:val="680"/>
        </w:trPr>
        <w:tc>
          <w:tcPr>
            <w:tcW w:w="2123" w:type="dxa"/>
            <w:vAlign w:val="center"/>
          </w:tcPr>
          <w:p w:rsidR="00C64CA6" w:rsidRPr="00C64CA6" w:rsidRDefault="00C64CA6" w:rsidP="00CE1A25">
            <w:pPr>
              <w:ind w:left="630" w:hangingChars="300" w:hanging="630"/>
              <w:jc w:val="center"/>
              <w:rPr>
                <w:kern w:val="0"/>
              </w:rPr>
            </w:pPr>
            <w:r w:rsidRPr="00C64CA6">
              <w:rPr>
                <w:rFonts w:hint="eastAsia"/>
                <w:kern w:val="0"/>
              </w:rPr>
              <w:t>現　状</w:t>
            </w:r>
          </w:p>
          <w:p w:rsidR="00C64CA6" w:rsidRPr="00C64CA6" w:rsidRDefault="00C64CA6" w:rsidP="00CE1A25">
            <w:pPr>
              <w:ind w:left="630" w:hangingChars="300" w:hanging="630"/>
              <w:jc w:val="center"/>
              <w:rPr>
                <w:kern w:val="0"/>
              </w:rPr>
            </w:pPr>
            <w:r w:rsidRPr="00C64CA6">
              <w:rPr>
                <w:rFonts w:hint="eastAsia"/>
                <w:kern w:val="0"/>
              </w:rPr>
              <w:t>（</w:t>
            </w:r>
            <w:r w:rsidR="00CE1A25">
              <w:rPr>
                <w:rFonts w:hint="eastAsia"/>
                <w:kern w:val="0"/>
              </w:rPr>
              <w:t>令和５</w:t>
            </w:r>
            <w:r w:rsidRPr="00C64CA6">
              <w:rPr>
                <w:rFonts w:hint="eastAsia"/>
                <w:kern w:val="0"/>
              </w:rPr>
              <w:t>年３月）</w:t>
            </w:r>
          </w:p>
        </w:tc>
        <w:tc>
          <w:tcPr>
            <w:tcW w:w="3117" w:type="dxa"/>
            <w:vAlign w:val="center"/>
          </w:tcPr>
          <w:p w:rsidR="00C64CA6" w:rsidRPr="00C64CA6" w:rsidRDefault="00C64CA6" w:rsidP="00CE1A25">
            <w:pPr>
              <w:ind w:left="630" w:hangingChars="300" w:hanging="630"/>
              <w:jc w:val="center"/>
              <w:rPr>
                <w:kern w:val="0"/>
              </w:rPr>
            </w:pPr>
            <w:r w:rsidRPr="00C64CA6">
              <w:rPr>
                <w:rFonts w:hint="eastAsia"/>
                <w:kern w:val="0"/>
              </w:rPr>
              <w:t>０人</w:t>
            </w:r>
          </w:p>
          <w:p w:rsidR="00C64CA6" w:rsidRPr="00C64CA6" w:rsidRDefault="00C64CA6" w:rsidP="00CE1A25">
            <w:pPr>
              <w:ind w:left="630" w:hangingChars="300" w:hanging="630"/>
              <w:jc w:val="center"/>
              <w:rPr>
                <w:kern w:val="0"/>
              </w:rPr>
            </w:pPr>
            <w:r w:rsidRPr="00C64CA6">
              <w:rPr>
                <w:rFonts w:hint="eastAsia"/>
                <w:kern w:val="0"/>
              </w:rPr>
              <w:t>（０ｈａ）</w:t>
            </w:r>
          </w:p>
        </w:tc>
        <w:tc>
          <w:tcPr>
            <w:tcW w:w="3254" w:type="dxa"/>
            <w:vAlign w:val="center"/>
          </w:tcPr>
          <w:p w:rsidR="00C64CA6" w:rsidRPr="00C64CA6" w:rsidRDefault="00C64CA6" w:rsidP="00CE1A25">
            <w:pPr>
              <w:ind w:left="630" w:hangingChars="300" w:hanging="630"/>
              <w:jc w:val="center"/>
              <w:rPr>
                <w:kern w:val="0"/>
              </w:rPr>
            </w:pPr>
            <w:r w:rsidRPr="00C64CA6">
              <w:rPr>
                <w:rFonts w:hint="eastAsia"/>
                <w:kern w:val="0"/>
              </w:rPr>
              <w:t>０法人</w:t>
            </w:r>
          </w:p>
          <w:p w:rsidR="00C64CA6" w:rsidRPr="00C64CA6" w:rsidRDefault="00C64CA6" w:rsidP="00CE1A25">
            <w:pPr>
              <w:ind w:left="630" w:hangingChars="300" w:hanging="630"/>
              <w:jc w:val="center"/>
              <w:rPr>
                <w:kern w:val="0"/>
              </w:rPr>
            </w:pPr>
            <w:r w:rsidRPr="00C64CA6">
              <w:rPr>
                <w:rFonts w:hint="eastAsia"/>
                <w:kern w:val="0"/>
              </w:rPr>
              <w:t>（０ｈａ）</w:t>
            </w:r>
          </w:p>
        </w:tc>
      </w:tr>
      <w:tr w:rsidR="00C64CA6" w:rsidRPr="00C64CA6" w:rsidTr="00147B02">
        <w:trPr>
          <w:trHeight w:val="680"/>
        </w:trPr>
        <w:tc>
          <w:tcPr>
            <w:tcW w:w="2123" w:type="dxa"/>
            <w:vAlign w:val="center"/>
          </w:tcPr>
          <w:p w:rsidR="00C64CA6" w:rsidRPr="00C64CA6" w:rsidRDefault="00C64CA6" w:rsidP="00CE1A25">
            <w:pPr>
              <w:ind w:left="630" w:hangingChars="300" w:hanging="630"/>
              <w:jc w:val="center"/>
              <w:rPr>
                <w:kern w:val="0"/>
              </w:rPr>
            </w:pPr>
            <w:r w:rsidRPr="00C64CA6">
              <w:rPr>
                <w:rFonts w:hint="eastAsia"/>
                <w:kern w:val="0"/>
              </w:rPr>
              <w:t>３年後の目標</w:t>
            </w:r>
          </w:p>
          <w:p w:rsidR="00C64CA6" w:rsidRPr="00C64CA6" w:rsidRDefault="00C64CA6" w:rsidP="00CE1A25">
            <w:pPr>
              <w:ind w:left="630" w:hangingChars="300" w:hanging="630"/>
              <w:jc w:val="center"/>
              <w:rPr>
                <w:kern w:val="0"/>
              </w:rPr>
            </w:pPr>
            <w:r w:rsidRPr="00C64CA6">
              <w:rPr>
                <w:rFonts w:hint="eastAsia"/>
                <w:kern w:val="0"/>
              </w:rPr>
              <w:t>（</w:t>
            </w:r>
            <w:r w:rsidR="00CE1A25">
              <w:rPr>
                <w:rFonts w:hint="eastAsia"/>
                <w:kern w:val="0"/>
              </w:rPr>
              <w:t>令和８</w:t>
            </w:r>
            <w:r w:rsidRPr="00C64CA6">
              <w:rPr>
                <w:rFonts w:hint="eastAsia"/>
                <w:kern w:val="0"/>
              </w:rPr>
              <w:t>年３月）</w:t>
            </w:r>
          </w:p>
        </w:tc>
        <w:tc>
          <w:tcPr>
            <w:tcW w:w="3117" w:type="dxa"/>
            <w:vAlign w:val="center"/>
          </w:tcPr>
          <w:p w:rsidR="00C64CA6" w:rsidRPr="00C64CA6" w:rsidRDefault="00A33EE8" w:rsidP="00CE1A25">
            <w:pPr>
              <w:ind w:left="630" w:hangingChars="300" w:hanging="630"/>
              <w:jc w:val="center"/>
              <w:rPr>
                <w:kern w:val="0"/>
              </w:rPr>
            </w:pPr>
            <w:r>
              <w:rPr>
                <w:rFonts w:hint="eastAsia"/>
                <w:kern w:val="0"/>
              </w:rPr>
              <w:t>１</w:t>
            </w:r>
            <w:r w:rsidR="00C64CA6" w:rsidRPr="00C64CA6">
              <w:rPr>
                <w:rFonts w:hint="eastAsia"/>
                <w:kern w:val="0"/>
              </w:rPr>
              <w:t>人</w:t>
            </w:r>
          </w:p>
          <w:p w:rsidR="00C64CA6" w:rsidRPr="00C64CA6" w:rsidRDefault="00C64CA6" w:rsidP="00CE1A25">
            <w:pPr>
              <w:ind w:left="630" w:hangingChars="300" w:hanging="630"/>
              <w:jc w:val="center"/>
              <w:rPr>
                <w:kern w:val="0"/>
              </w:rPr>
            </w:pPr>
            <w:r w:rsidRPr="00C64CA6">
              <w:rPr>
                <w:rFonts w:hint="eastAsia"/>
                <w:kern w:val="0"/>
              </w:rPr>
              <w:t>（</w:t>
            </w:r>
            <w:r w:rsidR="00491A0C">
              <w:rPr>
                <w:rFonts w:hint="eastAsia"/>
                <w:kern w:val="0"/>
              </w:rPr>
              <w:t>０．１</w:t>
            </w:r>
            <w:r w:rsidRPr="00C64CA6">
              <w:rPr>
                <w:rFonts w:hint="eastAsia"/>
                <w:kern w:val="0"/>
              </w:rPr>
              <w:t>ｈａ）</w:t>
            </w:r>
          </w:p>
        </w:tc>
        <w:tc>
          <w:tcPr>
            <w:tcW w:w="3254" w:type="dxa"/>
            <w:vAlign w:val="center"/>
          </w:tcPr>
          <w:p w:rsidR="00C64CA6" w:rsidRPr="00C64CA6" w:rsidRDefault="00C64CA6" w:rsidP="00CE1A25">
            <w:pPr>
              <w:ind w:left="630" w:hangingChars="300" w:hanging="630"/>
              <w:jc w:val="center"/>
              <w:rPr>
                <w:kern w:val="0"/>
              </w:rPr>
            </w:pPr>
            <w:r w:rsidRPr="00C64CA6">
              <w:rPr>
                <w:rFonts w:hint="eastAsia"/>
                <w:kern w:val="0"/>
              </w:rPr>
              <w:t>１法人</w:t>
            </w:r>
          </w:p>
          <w:p w:rsidR="00C64CA6" w:rsidRPr="00C64CA6" w:rsidRDefault="00C64CA6" w:rsidP="00CE1A25">
            <w:pPr>
              <w:ind w:left="630" w:hangingChars="300" w:hanging="630"/>
              <w:jc w:val="center"/>
              <w:rPr>
                <w:kern w:val="0"/>
              </w:rPr>
            </w:pPr>
            <w:r w:rsidRPr="00C64CA6">
              <w:rPr>
                <w:rFonts w:hint="eastAsia"/>
                <w:kern w:val="0"/>
              </w:rPr>
              <w:t>（</w:t>
            </w:r>
            <w:r w:rsidR="00491A0C">
              <w:rPr>
                <w:rFonts w:hint="eastAsia"/>
                <w:kern w:val="0"/>
              </w:rPr>
              <w:t>０．５</w:t>
            </w:r>
            <w:r w:rsidRPr="00C64CA6">
              <w:rPr>
                <w:rFonts w:hint="eastAsia"/>
                <w:kern w:val="0"/>
              </w:rPr>
              <w:t>ｈａ）</w:t>
            </w:r>
          </w:p>
        </w:tc>
      </w:tr>
      <w:tr w:rsidR="00C64CA6" w:rsidRPr="00C64CA6" w:rsidTr="00147B02">
        <w:trPr>
          <w:trHeight w:val="680"/>
        </w:trPr>
        <w:tc>
          <w:tcPr>
            <w:tcW w:w="2123" w:type="dxa"/>
            <w:vAlign w:val="center"/>
          </w:tcPr>
          <w:p w:rsidR="00C64CA6" w:rsidRPr="00C64CA6" w:rsidRDefault="00C64CA6" w:rsidP="00CE1A25">
            <w:pPr>
              <w:ind w:left="630" w:hangingChars="300" w:hanging="630"/>
              <w:jc w:val="center"/>
              <w:rPr>
                <w:kern w:val="0"/>
              </w:rPr>
            </w:pPr>
            <w:r w:rsidRPr="00C64CA6">
              <w:rPr>
                <w:rFonts w:hint="eastAsia"/>
                <w:kern w:val="0"/>
              </w:rPr>
              <w:t>目　標</w:t>
            </w:r>
          </w:p>
          <w:p w:rsidR="00C64CA6" w:rsidRPr="00C64CA6" w:rsidRDefault="00C64CA6" w:rsidP="00CE1A25">
            <w:pPr>
              <w:ind w:left="630" w:hangingChars="300" w:hanging="630"/>
              <w:jc w:val="center"/>
              <w:rPr>
                <w:kern w:val="0"/>
              </w:rPr>
            </w:pPr>
            <w:r w:rsidRPr="00C64CA6">
              <w:rPr>
                <w:rFonts w:hint="eastAsia"/>
                <w:kern w:val="0"/>
              </w:rPr>
              <w:t>（</w:t>
            </w:r>
            <w:r w:rsidR="00CE1A25">
              <w:rPr>
                <w:rFonts w:hint="eastAsia"/>
                <w:kern w:val="0"/>
              </w:rPr>
              <w:t>令和１５</w:t>
            </w:r>
            <w:r w:rsidRPr="00C64CA6">
              <w:rPr>
                <w:rFonts w:hint="eastAsia"/>
                <w:kern w:val="0"/>
              </w:rPr>
              <w:t>年３月）</w:t>
            </w:r>
          </w:p>
        </w:tc>
        <w:tc>
          <w:tcPr>
            <w:tcW w:w="3117" w:type="dxa"/>
            <w:vAlign w:val="center"/>
          </w:tcPr>
          <w:p w:rsidR="00C64CA6" w:rsidRPr="00C64CA6" w:rsidRDefault="00A33EE8" w:rsidP="00CE1A25">
            <w:pPr>
              <w:ind w:left="630" w:hangingChars="300" w:hanging="630"/>
              <w:jc w:val="center"/>
              <w:rPr>
                <w:kern w:val="0"/>
              </w:rPr>
            </w:pPr>
            <w:r>
              <w:rPr>
                <w:rFonts w:hint="eastAsia"/>
                <w:kern w:val="0"/>
              </w:rPr>
              <w:t>２</w:t>
            </w:r>
            <w:r w:rsidR="00C64CA6" w:rsidRPr="00C64CA6">
              <w:rPr>
                <w:rFonts w:hint="eastAsia"/>
                <w:kern w:val="0"/>
              </w:rPr>
              <w:t>人</w:t>
            </w:r>
          </w:p>
          <w:p w:rsidR="00C64CA6" w:rsidRPr="00C64CA6" w:rsidRDefault="00C64CA6" w:rsidP="00CE1A25">
            <w:pPr>
              <w:ind w:left="630" w:hangingChars="300" w:hanging="630"/>
              <w:jc w:val="center"/>
              <w:rPr>
                <w:kern w:val="0"/>
              </w:rPr>
            </w:pPr>
            <w:r w:rsidRPr="00C64CA6">
              <w:rPr>
                <w:rFonts w:hint="eastAsia"/>
                <w:kern w:val="0"/>
              </w:rPr>
              <w:t>（</w:t>
            </w:r>
            <w:r w:rsidR="00491A0C">
              <w:rPr>
                <w:rFonts w:hint="eastAsia"/>
                <w:kern w:val="0"/>
              </w:rPr>
              <w:t>０．２</w:t>
            </w:r>
            <w:r w:rsidRPr="00C64CA6">
              <w:rPr>
                <w:rFonts w:hint="eastAsia"/>
                <w:kern w:val="0"/>
              </w:rPr>
              <w:t>ｈａ）</w:t>
            </w:r>
          </w:p>
        </w:tc>
        <w:tc>
          <w:tcPr>
            <w:tcW w:w="3254" w:type="dxa"/>
            <w:vAlign w:val="center"/>
          </w:tcPr>
          <w:p w:rsidR="00C64CA6" w:rsidRPr="00C64CA6" w:rsidRDefault="00C64CA6" w:rsidP="00CE1A25">
            <w:pPr>
              <w:ind w:left="630" w:hangingChars="300" w:hanging="630"/>
              <w:jc w:val="center"/>
              <w:rPr>
                <w:kern w:val="0"/>
              </w:rPr>
            </w:pPr>
            <w:r w:rsidRPr="00C64CA6">
              <w:rPr>
                <w:rFonts w:hint="eastAsia"/>
                <w:kern w:val="0"/>
              </w:rPr>
              <w:t>２法人</w:t>
            </w:r>
          </w:p>
          <w:p w:rsidR="00C64CA6" w:rsidRPr="00C64CA6" w:rsidRDefault="00C64CA6" w:rsidP="00CE1A25">
            <w:pPr>
              <w:ind w:left="630" w:hangingChars="300" w:hanging="630"/>
              <w:jc w:val="center"/>
              <w:rPr>
                <w:kern w:val="0"/>
              </w:rPr>
            </w:pPr>
            <w:r w:rsidRPr="00C64CA6">
              <w:rPr>
                <w:rFonts w:hint="eastAsia"/>
                <w:kern w:val="0"/>
              </w:rPr>
              <w:t>（</w:t>
            </w:r>
            <w:r w:rsidR="00491A0C">
              <w:rPr>
                <w:rFonts w:hint="eastAsia"/>
                <w:kern w:val="0"/>
              </w:rPr>
              <w:t>１</w:t>
            </w:r>
            <w:r w:rsidRPr="00C64CA6">
              <w:rPr>
                <w:rFonts w:hint="eastAsia"/>
                <w:kern w:val="0"/>
              </w:rPr>
              <w:t>ｈａ）</w:t>
            </w:r>
          </w:p>
        </w:tc>
      </w:tr>
    </w:tbl>
    <w:p w:rsidR="00C64CA6" w:rsidRDefault="00065522" w:rsidP="00065522">
      <w:pPr>
        <w:ind w:left="630" w:hangingChars="300" w:hanging="630"/>
        <w:jc w:val="left"/>
        <w:rPr>
          <w:kern w:val="0"/>
        </w:rPr>
      </w:pPr>
      <w:r>
        <w:rPr>
          <w:rFonts w:hint="eastAsia"/>
          <w:kern w:val="0"/>
        </w:rPr>
        <w:t>※１　新規参入については、現状の担い手農家等の数や遊休農地の発生状況等を考慮しながら試算</w:t>
      </w:r>
    </w:p>
    <w:p w:rsidR="00F76543" w:rsidRDefault="00F76543" w:rsidP="00F76543">
      <w:pPr>
        <w:jc w:val="left"/>
        <w:rPr>
          <w:kern w:val="0"/>
        </w:rPr>
      </w:pPr>
    </w:p>
    <w:p w:rsidR="00A0791E" w:rsidRPr="00A0791E" w:rsidRDefault="00F76543" w:rsidP="00245DBC">
      <w:pPr>
        <w:jc w:val="left"/>
        <w:rPr>
          <w:kern w:val="0"/>
        </w:rPr>
      </w:pPr>
      <w:r>
        <w:rPr>
          <w:rFonts w:hint="eastAsia"/>
          <w:kern w:val="0"/>
        </w:rPr>
        <w:t>（２）</w:t>
      </w:r>
      <w:r w:rsidR="00C64CA6" w:rsidRPr="00F76543">
        <w:rPr>
          <w:rFonts w:hint="eastAsia"/>
          <w:kern w:val="0"/>
        </w:rPr>
        <w:t>新規参入の促進に向けた具体的な推進方法</w:t>
      </w:r>
    </w:p>
    <w:p w:rsidR="00C64CA6" w:rsidRPr="00C64CA6" w:rsidRDefault="00C64CA6" w:rsidP="00C64CA6">
      <w:pPr>
        <w:ind w:left="630" w:hangingChars="300" w:hanging="630"/>
        <w:jc w:val="left"/>
        <w:rPr>
          <w:kern w:val="0"/>
        </w:rPr>
      </w:pPr>
      <w:r w:rsidRPr="00C64CA6">
        <w:rPr>
          <w:rFonts w:hint="eastAsia"/>
          <w:kern w:val="0"/>
        </w:rPr>
        <w:t xml:space="preserve">　①関係機関との連携について</w:t>
      </w:r>
    </w:p>
    <w:p w:rsidR="00C64CA6" w:rsidRDefault="00C64CA6" w:rsidP="00CE1A25">
      <w:pPr>
        <w:ind w:left="283" w:hangingChars="135" w:hanging="283"/>
        <w:jc w:val="left"/>
        <w:rPr>
          <w:kern w:val="0"/>
        </w:rPr>
      </w:pPr>
      <w:r w:rsidRPr="00C64CA6">
        <w:rPr>
          <w:rFonts w:hint="eastAsia"/>
          <w:kern w:val="0"/>
        </w:rPr>
        <w:t xml:space="preserve">　　</w:t>
      </w:r>
      <w:r w:rsidR="00A0791E">
        <w:rPr>
          <w:rFonts w:hint="eastAsia"/>
          <w:kern w:val="0"/>
        </w:rPr>
        <w:t>奈良県・</w:t>
      </w:r>
      <w:r w:rsidR="00245DBC">
        <w:rPr>
          <w:rFonts w:hint="eastAsia"/>
          <w:kern w:val="0"/>
        </w:rPr>
        <w:t>奈良県農業会議</w:t>
      </w:r>
      <w:r w:rsidR="00CE1A25">
        <w:rPr>
          <w:rFonts w:hint="eastAsia"/>
          <w:kern w:val="0"/>
        </w:rPr>
        <w:t>等</w:t>
      </w:r>
      <w:r w:rsidRPr="00C64CA6">
        <w:rPr>
          <w:rFonts w:hint="eastAsia"/>
          <w:kern w:val="0"/>
        </w:rPr>
        <w:t>と連携し、管内の農地の借入れ意向のある認定農業者及び参入希望者（法人を含む。）を把握し、必要に応じて現地見学や相談会を実施する</w:t>
      </w:r>
      <w:r w:rsidR="00F76543">
        <w:rPr>
          <w:rFonts w:hint="eastAsia"/>
          <w:kern w:val="0"/>
        </w:rPr>
        <w:t>。</w:t>
      </w:r>
    </w:p>
    <w:p w:rsidR="00F76543" w:rsidRPr="00C64CA6" w:rsidRDefault="00F76543" w:rsidP="00F76543">
      <w:pPr>
        <w:ind w:left="630" w:hangingChars="300" w:hanging="630"/>
        <w:jc w:val="left"/>
        <w:rPr>
          <w:kern w:val="0"/>
        </w:rPr>
      </w:pPr>
    </w:p>
    <w:p w:rsidR="00C64CA6" w:rsidRPr="00C64CA6" w:rsidRDefault="00C64CA6" w:rsidP="00C64CA6">
      <w:pPr>
        <w:ind w:left="630" w:hangingChars="300" w:hanging="630"/>
        <w:jc w:val="left"/>
        <w:rPr>
          <w:kern w:val="0"/>
        </w:rPr>
      </w:pPr>
      <w:r w:rsidRPr="00C64CA6">
        <w:rPr>
          <w:rFonts w:hint="eastAsia"/>
          <w:kern w:val="0"/>
        </w:rPr>
        <w:t xml:space="preserve">　②企業参入の推進について</w:t>
      </w:r>
    </w:p>
    <w:p w:rsidR="00C64CA6" w:rsidRDefault="00C64CA6" w:rsidP="00CE1A25">
      <w:pPr>
        <w:ind w:left="283" w:hangingChars="135" w:hanging="283"/>
        <w:jc w:val="left"/>
        <w:rPr>
          <w:kern w:val="0"/>
        </w:rPr>
      </w:pPr>
      <w:r w:rsidRPr="00C64CA6">
        <w:rPr>
          <w:rFonts w:hint="eastAsia"/>
          <w:kern w:val="0"/>
        </w:rPr>
        <w:t xml:space="preserve">　　担い手が</w:t>
      </w:r>
      <w:r w:rsidR="00CE1A25">
        <w:rPr>
          <w:rFonts w:hint="eastAsia"/>
          <w:kern w:val="0"/>
        </w:rPr>
        <w:t>不足している</w:t>
      </w:r>
      <w:r w:rsidRPr="00C64CA6">
        <w:rPr>
          <w:rFonts w:hint="eastAsia"/>
          <w:kern w:val="0"/>
        </w:rPr>
        <w:t>地域では、企業</w:t>
      </w:r>
      <w:r w:rsidR="00CE1A25">
        <w:rPr>
          <w:rFonts w:hint="eastAsia"/>
          <w:kern w:val="0"/>
        </w:rPr>
        <w:t>の農業参入</w:t>
      </w:r>
      <w:r w:rsidRPr="00C64CA6">
        <w:rPr>
          <w:rFonts w:hint="eastAsia"/>
          <w:kern w:val="0"/>
        </w:rPr>
        <w:t>も地域の</w:t>
      </w:r>
      <w:r w:rsidR="00A0791E">
        <w:rPr>
          <w:rFonts w:hint="eastAsia"/>
          <w:kern w:val="0"/>
        </w:rPr>
        <w:t>担い手</w:t>
      </w:r>
      <w:r w:rsidR="00CE1A25">
        <w:rPr>
          <w:rFonts w:hint="eastAsia"/>
          <w:kern w:val="0"/>
        </w:rPr>
        <w:t>確保の有効な手段で</w:t>
      </w:r>
      <w:r w:rsidR="00A0791E">
        <w:rPr>
          <w:rFonts w:hint="eastAsia"/>
          <w:kern w:val="0"/>
        </w:rPr>
        <w:t>あることから、積極的に</w:t>
      </w:r>
      <w:r w:rsidRPr="00C64CA6">
        <w:rPr>
          <w:rFonts w:hint="eastAsia"/>
          <w:kern w:val="0"/>
        </w:rPr>
        <w:t>企業参入の促進を図る。</w:t>
      </w:r>
    </w:p>
    <w:p w:rsidR="00A0791E" w:rsidRPr="00C64CA6" w:rsidRDefault="00A0791E" w:rsidP="00C64CA6">
      <w:pPr>
        <w:ind w:left="630" w:hangingChars="300" w:hanging="630"/>
        <w:jc w:val="left"/>
        <w:rPr>
          <w:kern w:val="0"/>
        </w:rPr>
      </w:pPr>
    </w:p>
    <w:p w:rsidR="00C64CA6" w:rsidRPr="00C64CA6" w:rsidRDefault="00C64CA6" w:rsidP="00C64CA6">
      <w:pPr>
        <w:ind w:left="630" w:hangingChars="300" w:hanging="630"/>
        <w:jc w:val="left"/>
        <w:rPr>
          <w:kern w:val="0"/>
        </w:rPr>
      </w:pPr>
      <w:r w:rsidRPr="00C64CA6">
        <w:rPr>
          <w:rFonts w:hint="eastAsia"/>
          <w:kern w:val="0"/>
        </w:rPr>
        <w:t xml:space="preserve">　③農業委員会によるフォローアップ活動について</w:t>
      </w:r>
    </w:p>
    <w:p w:rsidR="00C64CA6" w:rsidRPr="00C64CA6" w:rsidRDefault="00C64CA6" w:rsidP="00CE1A25">
      <w:pPr>
        <w:ind w:leftChars="134" w:left="281" w:firstLineChars="63" w:firstLine="132"/>
        <w:jc w:val="left"/>
        <w:rPr>
          <w:kern w:val="0"/>
        </w:rPr>
      </w:pPr>
      <w:r w:rsidRPr="00C64CA6">
        <w:rPr>
          <w:rFonts w:hint="eastAsia"/>
          <w:kern w:val="0"/>
        </w:rPr>
        <w:t>農業委員は、新規参入者（</w:t>
      </w:r>
      <w:r w:rsidR="00CE1A25">
        <w:rPr>
          <w:rFonts w:hint="eastAsia"/>
          <w:kern w:val="0"/>
        </w:rPr>
        <w:t>個人、</w:t>
      </w:r>
      <w:r w:rsidRPr="00C64CA6">
        <w:rPr>
          <w:rFonts w:hint="eastAsia"/>
          <w:kern w:val="0"/>
        </w:rPr>
        <w:t>法人）の地域の受入れ条件の整備を図るとともに、営農指導等後見人的な役割を担う。</w:t>
      </w:r>
    </w:p>
    <w:p w:rsidR="00C64CA6" w:rsidRDefault="00C64CA6" w:rsidP="00024F6B">
      <w:pPr>
        <w:ind w:left="630" w:hangingChars="300" w:hanging="630"/>
        <w:jc w:val="left"/>
        <w:rPr>
          <w:kern w:val="0"/>
        </w:rPr>
      </w:pPr>
    </w:p>
    <w:p w:rsidR="00CE1A25" w:rsidRPr="00CE1A25" w:rsidRDefault="00CE1A25" w:rsidP="00CE1A25">
      <w:pPr>
        <w:ind w:left="630" w:hangingChars="300" w:hanging="630"/>
        <w:jc w:val="left"/>
        <w:rPr>
          <w:kern w:val="0"/>
        </w:rPr>
      </w:pPr>
      <w:r>
        <w:rPr>
          <w:rFonts w:hint="eastAsia"/>
          <w:kern w:val="0"/>
        </w:rPr>
        <w:t>（３）</w:t>
      </w:r>
      <w:r w:rsidRPr="00CE1A25">
        <w:rPr>
          <w:rFonts w:hint="eastAsia"/>
          <w:kern w:val="0"/>
        </w:rPr>
        <w:t>新規参入の促進の評価方法</w:t>
      </w:r>
    </w:p>
    <w:p w:rsidR="00CE1A25" w:rsidRPr="00CE1A25" w:rsidRDefault="00CE1A25" w:rsidP="00CE1A25">
      <w:pPr>
        <w:ind w:left="630" w:hangingChars="300" w:hanging="630"/>
        <w:jc w:val="left"/>
        <w:rPr>
          <w:kern w:val="0"/>
        </w:rPr>
      </w:pPr>
      <w:r w:rsidRPr="00CE1A25">
        <w:rPr>
          <w:rFonts w:hint="eastAsia"/>
          <w:kern w:val="0"/>
        </w:rPr>
        <w:t xml:space="preserve">　　　新規参入の促進の進捗状況は、新規参入者（個人、法人）の数により評価する。</w:t>
      </w:r>
    </w:p>
    <w:p w:rsidR="00CE1A25" w:rsidRPr="00CE1A25" w:rsidRDefault="00CE1A25" w:rsidP="00CE1A25">
      <w:pPr>
        <w:ind w:left="424" w:hangingChars="202" w:hanging="424"/>
        <w:jc w:val="left"/>
        <w:rPr>
          <w:kern w:val="0"/>
        </w:rPr>
      </w:pPr>
      <w:r w:rsidRPr="00CE1A25">
        <w:rPr>
          <w:rFonts w:hint="eastAsia"/>
          <w:kern w:val="0"/>
        </w:rPr>
        <w:t xml:space="preserve">　　　単年度の評価については、「農業委員会による最適化活動の推進等について」に基づく「農業委員会の農地利用の最適化の推進の状況その他事務の実施状況の公表」のとおりとする。</w:t>
      </w:r>
    </w:p>
    <w:p w:rsidR="00CE1A25" w:rsidRPr="00CE1A25" w:rsidRDefault="00CE1A25" w:rsidP="00024F6B">
      <w:pPr>
        <w:ind w:left="630" w:hangingChars="300" w:hanging="630"/>
        <w:jc w:val="left"/>
        <w:rPr>
          <w:kern w:val="0"/>
        </w:rPr>
      </w:pPr>
    </w:p>
    <w:sectPr w:rsidR="00CE1A25" w:rsidRPr="00CE1A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7B" w:rsidRDefault="00BE707B" w:rsidP="00BE707B">
      <w:r>
        <w:separator/>
      </w:r>
    </w:p>
  </w:endnote>
  <w:endnote w:type="continuationSeparator" w:id="0">
    <w:p w:rsidR="00BE707B" w:rsidRDefault="00BE707B" w:rsidP="00BE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7B" w:rsidRDefault="00BE707B" w:rsidP="00BE707B">
      <w:r>
        <w:separator/>
      </w:r>
    </w:p>
  </w:footnote>
  <w:footnote w:type="continuationSeparator" w:id="0">
    <w:p w:rsidR="00BE707B" w:rsidRDefault="00BE707B" w:rsidP="00BE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36DB3"/>
    <w:multiLevelType w:val="hybridMultilevel"/>
    <w:tmpl w:val="7FC2A57A"/>
    <w:lvl w:ilvl="0" w:tplc="61D6E6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60439BD"/>
    <w:multiLevelType w:val="hybridMultilevel"/>
    <w:tmpl w:val="2EB8D1A4"/>
    <w:lvl w:ilvl="0" w:tplc="6B868C2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74"/>
    <w:rsid w:val="0001360D"/>
    <w:rsid w:val="00024F6B"/>
    <w:rsid w:val="00026F0B"/>
    <w:rsid w:val="00065522"/>
    <w:rsid w:val="000F5537"/>
    <w:rsid w:val="001321AF"/>
    <w:rsid w:val="001C0D24"/>
    <w:rsid w:val="001C74EB"/>
    <w:rsid w:val="0024299B"/>
    <w:rsid w:val="002453D8"/>
    <w:rsid w:val="00245DBC"/>
    <w:rsid w:val="003A5C6E"/>
    <w:rsid w:val="003C5350"/>
    <w:rsid w:val="00460988"/>
    <w:rsid w:val="00491A0C"/>
    <w:rsid w:val="00522E6C"/>
    <w:rsid w:val="00546D2F"/>
    <w:rsid w:val="00556997"/>
    <w:rsid w:val="005733D3"/>
    <w:rsid w:val="0067168F"/>
    <w:rsid w:val="006820B2"/>
    <w:rsid w:val="00727D6C"/>
    <w:rsid w:val="00747636"/>
    <w:rsid w:val="007C2EF9"/>
    <w:rsid w:val="0088547E"/>
    <w:rsid w:val="00986249"/>
    <w:rsid w:val="00A0791E"/>
    <w:rsid w:val="00A2740A"/>
    <w:rsid w:val="00A33EE8"/>
    <w:rsid w:val="00A54C02"/>
    <w:rsid w:val="00A63685"/>
    <w:rsid w:val="00A93018"/>
    <w:rsid w:val="00AE6A6B"/>
    <w:rsid w:val="00BE3AEE"/>
    <w:rsid w:val="00BE707B"/>
    <w:rsid w:val="00BF5B6E"/>
    <w:rsid w:val="00C64CA6"/>
    <w:rsid w:val="00C91A08"/>
    <w:rsid w:val="00CD0AF1"/>
    <w:rsid w:val="00CE1A25"/>
    <w:rsid w:val="00D84115"/>
    <w:rsid w:val="00D96599"/>
    <w:rsid w:val="00DA24F9"/>
    <w:rsid w:val="00DB4E74"/>
    <w:rsid w:val="00DB5942"/>
    <w:rsid w:val="00DB7FDF"/>
    <w:rsid w:val="00E04383"/>
    <w:rsid w:val="00E21F3B"/>
    <w:rsid w:val="00EF38FC"/>
    <w:rsid w:val="00F13FEE"/>
    <w:rsid w:val="00F677B3"/>
    <w:rsid w:val="00F76543"/>
    <w:rsid w:val="00F92DC2"/>
    <w:rsid w:val="00FF5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0CE6DA4-1F7B-439F-863D-702C962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4E74"/>
  </w:style>
  <w:style w:type="character" w:customStyle="1" w:styleId="a4">
    <w:name w:val="日付 (文字)"/>
    <w:basedOn w:val="a0"/>
    <w:link w:val="a3"/>
    <w:uiPriority w:val="99"/>
    <w:semiHidden/>
    <w:rsid w:val="00DB4E74"/>
  </w:style>
  <w:style w:type="paragraph" w:styleId="a5">
    <w:name w:val="List Paragraph"/>
    <w:basedOn w:val="a"/>
    <w:uiPriority w:val="34"/>
    <w:qFormat/>
    <w:rsid w:val="00DB5942"/>
    <w:pPr>
      <w:ind w:leftChars="400" w:left="840"/>
    </w:pPr>
  </w:style>
  <w:style w:type="table" w:styleId="a6">
    <w:name w:val="Table Grid"/>
    <w:basedOn w:val="a1"/>
    <w:uiPriority w:val="39"/>
    <w:rsid w:val="00DB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76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543"/>
    <w:rPr>
      <w:rFonts w:asciiTheme="majorHAnsi" w:eastAsiaTheme="majorEastAsia" w:hAnsiTheme="majorHAnsi" w:cstheme="majorBidi"/>
      <w:sz w:val="18"/>
      <w:szCs w:val="18"/>
    </w:rPr>
  </w:style>
  <w:style w:type="paragraph" w:styleId="a9">
    <w:name w:val="header"/>
    <w:basedOn w:val="a"/>
    <w:link w:val="aa"/>
    <w:uiPriority w:val="99"/>
    <w:unhideWhenUsed/>
    <w:rsid w:val="00BE707B"/>
    <w:pPr>
      <w:tabs>
        <w:tab w:val="center" w:pos="4252"/>
        <w:tab w:val="right" w:pos="8504"/>
      </w:tabs>
      <w:snapToGrid w:val="0"/>
    </w:pPr>
  </w:style>
  <w:style w:type="character" w:customStyle="1" w:styleId="aa">
    <w:name w:val="ヘッダー (文字)"/>
    <w:basedOn w:val="a0"/>
    <w:link w:val="a9"/>
    <w:uiPriority w:val="99"/>
    <w:rsid w:val="00BE707B"/>
  </w:style>
  <w:style w:type="paragraph" w:styleId="ab">
    <w:name w:val="footer"/>
    <w:basedOn w:val="a"/>
    <w:link w:val="ac"/>
    <w:uiPriority w:val="99"/>
    <w:unhideWhenUsed/>
    <w:rsid w:val="00BE707B"/>
    <w:pPr>
      <w:tabs>
        <w:tab w:val="center" w:pos="4252"/>
        <w:tab w:val="right" w:pos="8504"/>
      </w:tabs>
      <w:snapToGrid w:val="0"/>
    </w:pPr>
  </w:style>
  <w:style w:type="character" w:customStyle="1" w:styleId="ac">
    <w:name w:val="フッター (文字)"/>
    <w:basedOn w:val="a0"/>
    <w:link w:val="ab"/>
    <w:uiPriority w:val="99"/>
    <w:rsid w:val="00BE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2C26-2FB3-4D8B-A0DE-A6B602E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善樹</dc:creator>
  <cp:keywords/>
  <dc:description/>
  <cp:lastModifiedBy>岡本　直也</cp:lastModifiedBy>
  <cp:revision>6</cp:revision>
  <cp:lastPrinted>2023-03-06T06:00:00Z</cp:lastPrinted>
  <dcterms:created xsi:type="dcterms:W3CDTF">2019-09-17T11:00:00Z</dcterms:created>
  <dcterms:modified xsi:type="dcterms:W3CDTF">2023-04-18T23:40:00Z</dcterms:modified>
</cp:coreProperties>
</file>